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62" w:rsidRPr="0047307B" w:rsidRDefault="005C2B62" w:rsidP="00902F44">
      <w:pPr>
        <w:jc w:val="center"/>
        <w:rPr>
          <w:b/>
          <w:color w:val="000000"/>
        </w:rPr>
      </w:pPr>
      <w:r w:rsidRPr="0047307B">
        <w:rPr>
          <w:b/>
          <w:color w:val="000000"/>
        </w:rPr>
        <w:t>ХИМИЯ</w:t>
      </w:r>
    </w:p>
    <w:p w:rsidR="005C2B62" w:rsidRPr="0047307B" w:rsidRDefault="005C2B62" w:rsidP="00902F44">
      <w:pPr>
        <w:jc w:val="center"/>
        <w:rPr>
          <w:color w:val="000000"/>
        </w:rPr>
      </w:pPr>
      <w:r w:rsidRPr="0047307B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/>
              <w:rPr>
                <w:color w:val="000000"/>
                <w:lang w:val="kk-KZ"/>
              </w:rPr>
            </w:pPr>
            <w:r w:rsidRPr="0047307B">
              <w:rPr>
                <w:b/>
                <w:i/>
                <w:color w:val="000000"/>
                <w:lang w:val="kk-KZ"/>
              </w:rPr>
              <w:t>Инструкция:</w:t>
            </w:r>
            <w:r w:rsidRPr="0047307B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47307B">
              <w:rPr>
                <w:color w:val="000000"/>
                <w:lang w:val="kk-KZ"/>
              </w:rPr>
              <w:t>.</w:t>
            </w:r>
          </w:p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307B">
              <w:rPr>
                <w:color w:val="000000"/>
              </w:rPr>
              <w:t xml:space="preserve"> 1.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Впервые начинают заполняться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47307B">
              <w:rPr>
                <w:rFonts w:eastAsia="Times New Roman"/>
                <w:color w:val="000000"/>
                <w:lang w:eastAsia="ru-RU"/>
              </w:rPr>
              <w:t>-орбитали в атоме элемента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position w:val="-6"/>
                <w:lang w:eastAsia="ru-RU"/>
              </w:rPr>
              <w:object w:dxaOrig="3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pt;height:14.95pt" o:ole="">
                  <v:imagedata r:id="rId8" o:title=""/>
                </v:shape>
                <o:OLEObject Type="Embed" ProgID="Equation.3" ShapeID="_x0000_i1025" DrawAspect="Content" ObjectID="_1566379848" r:id="rId9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position w:val="-4"/>
                <w:lang w:eastAsia="ru-RU"/>
              </w:rPr>
              <w:object w:dxaOrig="320" w:dyaOrig="279">
                <v:shape id="_x0000_i1026" type="#_x0000_t75" style="width:16.3pt;height:14.25pt" o:ole="">
                  <v:imagedata r:id="rId10" o:title=""/>
                </v:shape>
                <o:OLEObject Type="Embed" ProgID="Equation.3" ShapeID="_x0000_i1026" DrawAspect="Content" ObjectID="_1566379849" r:id="rId11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position w:val="-6"/>
                <w:lang w:eastAsia="ru-RU"/>
              </w:rPr>
              <w:object w:dxaOrig="400" w:dyaOrig="300">
                <v:shape id="_x0000_i1027" type="#_x0000_t75" style="width:19.7pt;height:14.95pt" o:ole="">
                  <v:imagedata r:id="rId12" o:title=""/>
                </v:shape>
                <o:OLEObject Type="Embed" ProgID="Equation.3" ShapeID="_x0000_i1027" DrawAspect="Content" ObjectID="_1566379850" r:id="rId13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position w:val="-4"/>
                <w:lang w:eastAsia="ru-RU"/>
              </w:rPr>
              <w:object w:dxaOrig="400" w:dyaOrig="279">
                <v:shape id="_x0000_i1028" type="#_x0000_t75" style="width:19.7pt;height:14.25pt" o:ole="">
                  <v:imagedata r:id="rId14" o:title=""/>
                </v:shape>
                <o:OLEObject Type="Embed" ProgID="Equation.3" ShapeID="_x0000_i1028" DrawAspect="Content" ObjectID="_1566379851" r:id="rId15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position w:val="-4"/>
                <w:lang w:eastAsia="ru-RU"/>
              </w:rPr>
              <w:object w:dxaOrig="279" w:dyaOrig="279">
                <v:shape id="_x0000_i1029" type="#_x0000_t75" style="width:14.25pt;height:14.25pt" o:ole="">
                  <v:imagedata r:id="rId16" o:title=""/>
                </v:shape>
                <o:OLEObject Type="Embed" ProgID="Equation.3" ShapeID="_x0000_i1029" DrawAspect="Content" ObjectID="_1566379852" r:id="rId17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307B">
              <w:rPr>
                <w:color w:val="000000"/>
                <w:lang w:val="kk-KZ"/>
              </w:rPr>
              <w:t xml:space="preserve"> 2. </w:t>
            </w:r>
            <w:r w:rsidRPr="0047307B">
              <w:rPr>
                <w:rFonts w:eastAsia="Times New Roman"/>
                <w:color w:val="000000"/>
                <w:lang w:eastAsia="ru-RU"/>
              </w:rPr>
              <w:t>К щелочному металлу относится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position w:val="-6"/>
                <w:lang w:eastAsia="ru-RU"/>
              </w:rPr>
              <w:object w:dxaOrig="400" w:dyaOrig="300">
                <v:shape id="_x0000_i1030" type="#_x0000_t75" style="width:19.7pt;height:14.95pt" o:ole="">
                  <v:imagedata r:id="rId18" o:title=""/>
                </v:shape>
                <o:OLEObject Type="Embed" ProgID="Equation.3" ShapeID="_x0000_i1030" DrawAspect="Content" ObjectID="_1566379853" r:id="rId19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902F44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20" w:dyaOrig="300">
                <v:shape id="_x0000_i1031" type="#_x0000_t75" style="width:21.05pt;height:14.95pt" o:ole="">
                  <v:imagedata r:id="rId20" o:title=""/>
                </v:shape>
                <o:OLEObject Type="Embed" ProgID="Equation.3" ShapeID="_x0000_i1031" DrawAspect="Content" ObjectID="_1566379854" r:id="rId21"/>
              </w:objec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902F44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Al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00" w:dyaOrig="300">
                <v:shape id="_x0000_i1032" type="#_x0000_t75" style="width:19.7pt;height:14.95pt" o:ole="">
                  <v:imagedata r:id="rId22" o:title=""/>
                </v:shape>
                <o:OLEObject Type="Embed" ProgID="Equation.3" ShapeID="_x0000_i1032" DrawAspect="Content" ObjectID="_1566379855" r:id="rId23"/>
              </w:objec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position w:val="-6"/>
                <w:lang w:val="en-GB" w:eastAsia="ru-RU"/>
              </w:rPr>
              <w:object w:dxaOrig="360" w:dyaOrig="300">
                <v:shape id="_x0000_i1033" type="#_x0000_t75" style="width:18.35pt;height:14.95pt" o:ole="">
                  <v:imagedata r:id="rId24" o:title=""/>
                </v:shape>
                <o:OLEObject Type="Embed" ProgID="Equation.3" ShapeID="_x0000_i1033" DrawAspect="Content" ObjectID="_1566379856" r:id="rId25"/>
              </w:object>
            </w:r>
            <w:r w:rsidRPr="0047307B">
              <w:rPr>
                <w:rFonts w:eastAsia="Times New Roman"/>
                <w:color w:val="000000"/>
                <w:lang w:val="en-GB" w:eastAsia="ru-RU"/>
              </w:rPr>
              <w:t xml:space="preserve"> 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307B">
              <w:rPr>
                <w:color w:val="000000"/>
                <w:lang w:val="kk-KZ"/>
              </w:rPr>
              <w:t xml:space="preserve"> 3. </w:t>
            </w:r>
            <w:r w:rsidRPr="0047307B">
              <w:rPr>
                <w:rFonts w:eastAsia="Times New Roman"/>
                <w:color w:val="000000"/>
                <w:lang w:eastAsia="ru-RU"/>
              </w:rPr>
              <w:t>Ионную связь образует сера с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eastAsia="ru-RU"/>
              </w:rPr>
              <w:t>Кислородом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eastAsia="ru-RU"/>
              </w:rPr>
              <w:t>Бромом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eastAsia="ru-RU"/>
              </w:rPr>
              <w:t>Хлором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eastAsia="ru-RU"/>
              </w:rPr>
              <w:t>Водородом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eastAsia="ru-RU"/>
              </w:rPr>
              <w:t>Кальцием</w:t>
            </w:r>
          </w:p>
        </w:tc>
      </w:tr>
      <w:tr w:rsidR="005C2B62" w:rsidRPr="00EA56D4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307B">
              <w:rPr>
                <w:color w:val="000000"/>
                <w:lang w:val="kk-KZ"/>
              </w:rPr>
              <w:t xml:space="preserve"> 4. </w:t>
            </w:r>
            <w:r w:rsidRPr="0047307B">
              <w:rPr>
                <w:rFonts w:eastAsia="Times New Roman"/>
                <w:color w:val="000000"/>
                <w:lang w:eastAsia="ru-RU"/>
              </w:rPr>
              <w:t>Элемент, способный образовывать ковалентные, ионные и водородные связи, - это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B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F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Zn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He</w:t>
            </w:r>
          </w:p>
          <w:p w:rsidR="005C2B62" w:rsidRPr="00902F44" w:rsidRDefault="005C2B62" w:rsidP="00902F44">
            <w:pPr>
              <w:ind w:left="400"/>
              <w:rPr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Na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  <w:lang w:val="kk-KZ"/>
              </w:rPr>
              <w:t xml:space="preserve"> 5.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Электронная конфигурация внешнего слоя атомов элементов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307B">
              <w:rPr>
                <w:rFonts w:eastAsia="Times New Roman"/>
                <w:color w:val="000000"/>
                <w:lang w:eastAsia="ru-RU"/>
              </w:rPr>
              <w:t xml:space="preserve">VI А -подгруппы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position w:val="-12"/>
                <w:lang w:eastAsia="ru-RU"/>
              </w:rPr>
              <w:object w:dxaOrig="859" w:dyaOrig="440">
                <v:shape id="_x0000_i1034" type="#_x0000_t75" style="width:42.8pt;height:21.75pt" o:ole="">
                  <v:imagedata r:id="rId26" o:title=""/>
                </v:shape>
                <o:OLEObject Type="Embed" ProgID="Equation.3" ShapeID="_x0000_i1034" DrawAspect="Content" ObjectID="_1566379857" r:id="rId27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position w:val="-12"/>
                <w:lang w:eastAsia="ru-RU"/>
              </w:rPr>
              <w:object w:dxaOrig="859" w:dyaOrig="440">
                <v:shape id="_x0000_i1035" type="#_x0000_t75" style="width:42.8pt;height:21.75pt" o:ole="">
                  <v:imagedata r:id="rId28" o:title=""/>
                </v:shape>
                <o:OLEObject Type="Embed" ProgID="Equation.3" ShapeID="_x0000_i1035" DrawAspect="Content" ObjectID="_1566379858" r:id="rId29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position w:val="-12"/>
                <w:lang w:eastAsia="ru-RU"/>
              </w:rPr>
              <w:object w:dxaOrig="880" w:dyaOrig="440">
                <v:shape id="_x0000_i1036" type="#_x0000_t75" style="width:44.15pt;height:21.75pt" o:ole="">
                  <v:imagedata r:id="rId30" o:title=""/>
                </v:shape>
                <o:OLEObject Type="Embed" ProgID="Equation.3" ShapeID="_x0000_i1036" DrawAspect="Content" ObjectID="_1566379859" r:id="rId31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position w:val="-12"/>
                <w:lang w:eastAsia="ru-RU"/>
              </w:rPr>
              <w:object w:dxaOrig="840" w:dyaOrig="440">
                <v:shape id="_x0000_i1037" type="#_x0000_t75" style="width:42.1pt;height:21.75pt" o:ole="">
                  <v:imagedata r:id="rId32" o:title=""/>
                </v:shape>
                <o:OLEObject Type="Embed" ProgID="Equation.3" ShapeID="_x0000_i1037" DrawAspect="Content" ObjectID="_1566379860" r:id="rId33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position w:val="-12"/>
                <w:lang w:eastAsia="ru-RU"/>
              </w:rPr>
              <w:object w:dxaOrig="840" w:dyaOrig="440">
                <v:shape id="_x0000_i1038" type="#_x0000_t75" style="width:42.1pt;height:21.75pt" o:ole="">
                  <v:imagedata r:id="rId34" o:title=""/>
                </v:shape>
                <o:OLEObject Type="Embed" ProgID="Equation.3" ShapeID="_x0000_i1038" DrawAspect="Content" ObjectID="_1566379861" r:id="rId35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7307B">
              <w:rPr>
                <w:color w:val="000000"/>
                <w:lang w:val="kk-KZ"/>
              </w:rPr>
              <w:t xml:space="preserve"> 6. </w:t>
            </w:r>
            <w:r w:rsidRPr="0047307B">
              <w:rPr>
                <w:rFonts w:eastAsia="Calibri"/>
                <w:color w:val="000000"/>
                <w:szCs w:val="22"/>
              </w:rPr>
              <w:t xml:space="preserve">Элемент, не относящийся к </w:t>
            </w:r>
            <w:r w:rsidRPr="0047307B">
              <w:rPr>
                <w:rFonts w:eastAsia="Calibri"/>
                <w:color w:val="000000"/>
                <w:szCs w:val="22"/>
                <w:lang w:val="en-US"/>
              </w:rPr>
              <w:t>IVA</w:t>
            </w:r>
            <w:r w:rsidRPr="0047307B">
              <w:rPr>
                <w:rFonts w:eastAsia="Calibri"/>
                <w:color w:val="000000"/>
                <w:szCs w:val="22"/>
              </w:rPr>
              <w:t>-группе</w:t>
            </w:r>
          </w:p>
          <w:p w:rsidR="005C2B62" w:rsidRPr="00902F44" w:rsidRDefault="005C2B62" w:rsidP="00902F44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A) </w:t>
            </w:r>
            <w:r w:rsidRPr="0047307B">
              <w:rPr>
                <w:rFonts w:eastAsia="Calibri"/>
                <w:color w:val="000000"/>
                <w:szCs w:val="22"/>
              </w:rPr>
              <w:t>С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B) </w:t>
            </w:r>
            <w:r w:rsidRPr="0047307B">
              <w:rPr>
                <w:rFonts w:eastAsia="Calibri"/>
                <w:color w:val="000000"/>
                <w:szCs w:val="22"/>
                <w:lang w:val="en-US"/>
              </w:rPr>
              <w:t>Sn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C) </w:t>
            </w:r>
            <w:r w:rsidRPr="0047307B">
              <w:rPr>
                <w:rFonts w:eastAsia="Calibri"/>
                <w:color w:val="000000"/>
                <w:szCs w:val="22"/>
                <w:lang w:val="en-US"/>
              </w:rPr>
              <w:t>Ti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r w:rsidRPr="0047307B">
              <w:rPr>
                <w:rFonts w:eastAsia="Calibri"/>
                <w:color w:val="000000"/>
                <w:szCs w:val="22"/>
                <w:lang w:val="en-US"/>
              </w:rPr>
              <w:t>Si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Calibri"/>
                <w:color w:val="000000"/>
                <w:szCs w:val="22"/>
                <w:lang w:val="en-US"/>
              </w:rPr>
              <w:t>Pb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47307B">
              <w:rPr>
                <w:color w:val="000000"/>
                <w:lang w:val="kk-KZ"/>
              </w:rPr>
              <w:lastRenderedPageBreak/>
              <w:t xml:space="preserve"> 7. </w:t>
            </w:r>
            <w:r w:rsidRPr="0047307B">
              <w:rPr>
                <w:rFonts w:eastAsia="Times New Roman"/>
                <w:color w:val="000000"/>
              </w:rPr>
              <w:t>Реакция Вюрца</w:t>
            </w:r>
            <w:r w:rsidRPr="0047307B">
              <w:rPr>
                <w:rFonts w:eastAsia="Times New Roman"/>
                <w:color w:val="000000"/>
                <w:lang w:val="kk-KZ"/>
              </w:rPr>
              <w:t>:</w:t>
            </w:r>
            <w:r w:rsidRPr="0047307B">
              <w:rPr>
                <w:rFonts w:eastAsia="Times New Roman"/>
                <w:color w:val="000000"/>
                <w:szCs w:val="22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position w:val="-16"/>
                <w:szCs w:val="22"/>
              </w:rPr>
              <w:object w:dxaOrig="3960" w:dyaOrig="499">
                <v:shape id="_x0000_i1039" type="#_x0000_t75" style="width:198.35pt;height:25.15pt" o:ole="">
                  <v:imagedata r:id="rId36" o:title=""/>
                </v:shape>
                <o:OLEObject Type="Embed" ProgID="Equation.3" ShapeID="_x0000_i1039" DrawAspect="Content" ObjectID="_1566379862" r:id="rId37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position w:val="-16"/>
                <w:szCs w:val="22"/>
              </w:rPr>
              <w:object w:dxaOrig="4440" w:dyaOrig="440">
                <v:shape id="_x0000_i1040" type="#_x0000_t75" style="width:222.1pt;height:21.75pt" o:ole="">
                  <v:imagedata r:id="rId38" o:title=""/>
                </v:shape>
                <o:OLEObject Type="Embed" ProgID="Equation.3" ShapeID="_x0000_i1040" DrawAspect="Content" ObjectID="_1566379863" r:id="rId39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position w:val="-16"/>
                <w:szCs w:val="22"/>
              </w:rPr>
              <w:object w:dxaOrig="4360" w:dyaOrig="440">
                <v:shape id="_x0000_i1041" type="#_x0000_t75" style="width:218.05pt;height:21.75pt" o:ole="">
                  <v:imagedata r:id="rId40" o:title=""/>
                </v:shape>
                <o:OLEObject Type="Embed" ProgID="Equation.3" ShapeID="_x0000_i1041" DrawAspect="Content" ObjectID="_1566379864" r:id="rId41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position w:val="-16"/>
                <w:szCs w:val="22"/>
              </w:rPr>
              <w:object w:dxaOrig="4220" w:dyaOrig="480">
                <v:shape id="_x0000_i1042" type="#_x0000_t75" style="width:211.25pt;height:23.75pt" o:ole="">
                  <v:imagedata r:id="rId42" o:title=""/>
                </v:shape>
                <o:OLEObject Type="Embed" ProgID="Equation.3" ShapeID="_x0000_i1042" DrawAspect="Content" ObjectID="_1566379865" r:id="rId43"/>
              </w:objec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position w:val="-16"/>
                <w:szCs w:val="22"/>
              </w:rPr>
              <w:object w:dxaOrig="4020" w:dyaOrig="440">
                <v:shape id="_x0000_i1043" type="#_x0000_t75" style="width:201.05pt;height:21.75pt" o:ole="">
                  <v:imagedata r:id="rId44" o:title=""/>
                </v:shape>
                <o:OLEObject Type="Embed" ProgID="Equation.3" ShapeID="_x0000_i1043" DrawAspect="Content" ObjectID="_1566379866" r:id="rId45"/>
              </w:objec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307B">
              <w:rPr>
                <w:color w:val="000000"/>
                <w:lang w:val="kk-KZ"/>
              </w:rPr>
              <w:t xml:space="preserve"> 8. </w:t>
            </w:r>
            <w:r w:rsidRPr="0047307B">
              <w:rPr>
                <w:rFonts w:eastAsia="Times New Roman"/>
                <w:color w:val="000000"/>
                <w:lang w:eastAsia="ru-RU"/>
              </w:rPr>
              <w:t>Одноатомный спирт – жидкость с характерным запахом, при одновременно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>й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дегидратации и дегидрировании которого образуется вещество состава </w:t>
            </w:r>
            <w:r w:rsidRPr="0047307B">
              <w:rPr>
                <w:rFonts w:eastAsia="Times New Roman"/>
                <w:color w:val="000000"/>
                <w:position w:val="-14"/>
                <w:lang w:val="en-US" w:eastAsia="ru-RU"/>
              </w:rPr>
              <w:object w:dxaOrig="720" w:dyaOrig="380">
                <v:shape id="_x0000_i1044" type="#_x0000_t75" style="width:36pt;height:19pt" o:ole="">
                  <v:imagedata r:id="rId46" o:title=""/>
                </v:shape>
                <o:OLEObject Type="Embed" ProgID="Equation.3" ShapeID="_x0000_i1044" DrawAspect="Content" ObjectID="_1566379867" r:id="rId47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>, используемое в производстве каучука, называют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eastAsia="ru-RU"/>
              </w:rPr>
              <w:t>этанол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eastAsia="ru-RU"/>
              </w:rPr>
              <w:t>пропанол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eastAsia="ru-RU"/>
              </w:rPr>
              <w:t>бутанол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eastAsia="ru-RU"/>
              </w:rPr>
              <w:t>метанол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eastAsia="ru-RU"/>
              </w:rPr>
              <w:t>пентанол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7307B">
              <w:rPr>
                <w:color w:val="000000"/>
                <w:lang w:val="kk-KZ"/>
              </w:rPr>
              <w:t xml:space="preserve"> 9. </w:t>
            </w:r>
            <w:r w:rsidRPr="0047307B">
              <w:rPr>
                <w:rFonts w:eastAsia="Times New Roman"/>
                <w:color w:val="000000"/>
                <w:lang w:eastAsia="ru-RU"/>
              </w:rPr>
              <w:t>Анилин реагирует с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eastAsia="ru-RU"/>
              </w:rPr>
              <w:t>гидроксидом натрия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eastAsia="ru-RU"/>
              </w:rPr>
              <w:t>пропаноном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eastAsia="ru-RU"/>
              </w:rPr>
              <w:t>бензолом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>толуолом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eastAsia="ru-RU"/>
              </w:rPr>
              <w:t>соляной кислотой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307B">
              <w:rPr>
                <w:color w:val="000000"/>
                <w:lang w:val="kk-KZ"/>
              </w:rPr>
              <w:t xml:space="preserve">10. </w:t>
            </w:r>
            <w:r w:rsidRPr="0047307B">
              <w:rPr>
                <w:rFonts w:eastAsia="Times New Roman"/>
                <w:color w:val="000000"/>
                <w:lang w:eastAsia="ru-RU"/>
              </w:rPr>
              <w:t>Для дезинфекции раны в медицине применяют йодную настойку, представляющую собой спиртовой раствор с массовой долей йода 10%. Чтобы приготовить настойку массой 350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lang w:eastAsia="ru-RU"/>
              </w:rPr>
              <w:t>г необходимо взять кристаллического йода и спирта соответственно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eastAsia="ru-RU"/>
              </w:rPr>
              <w:t>40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lang w:eastAsia="ru-RU"/>
              </w:rPr>
              <w:t>г; 310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eastAsia="ru-RU"/>
              </w:rPr>
              <w:t>35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lang w:eastAsia="ru-RU"/>
              </w:rPr>
              <w:t>г; 315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eastAsia="ru-RU"/>
              </w:rPr>
              <w:t>50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lang w:eastAsia="ru-RU"/>
              </w:rPr>
              <w:t>г; 300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eastAsia="ru-RU"/>
              </w:rPr>
              <w:t>10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lang w:eastAsia="ru-RU"/>
              </w:rPr>
              <w:t>г; 340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eastAsia="ru-RU"/>
              </w:rPr>
              <w:t>20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lang w:eastAsia="ru-RU"/>
              </w:rPr>
              <w:t>г; 330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lang w:eastAsia="ru-RU"/>
              </w:rPr>
              <w:t>г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jc w:val="both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7307B">
              <w:rPr>
                <w:color w:val="000000"/>
                <w:lang w:val="kk-KZ"/>
              </w:rPr>
              <w:t xml:space="preserve">11. </w:t>
            </w:r>
            <w:r w:rsidRPr="0047307B">
              <w:rPr>
                <w:rFonts w:eastAsia="Times New Roman"/>
                <w:color w:val="000000"/>
                <w:szCs w:val="22"/>
                <w:lang w:val="kk-KZ" w:eastAsia="ru-RU"/>
              </w:rPr>
              <w:t>Химической реакции</w:t>
            </w:r>
            <w:r w:rsidRPr="0047307B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  <w:r w:rsidRPr="0047307B">
              <w:rPr>
                <w:rFonts w:eastAsia="Calibri"/>
                <w:color w:val="000000"/>
                <w:position w:val="-12"/>
                <w:szCs w:val="22"/>
                <w:lang w:val="kk-KZ"/>
              </w:rPr>
              <w:object w:dxaOrig="2100" w:dyaOrig="360">
                <v:shape id="_x0000_i1045" type="#_x0000_t75" style="width:105.3pt;height:18.35pt" o:ole="">
                  <v:imagedata r:id="rId48" o:title=""/>
                </v:shape>
                <o:OLEObject Type="Embed" ProgID="Equation.3" ShapeID="_x0000_i1045" DrawAspect="Content" ObjectID="_1566379868" r:id="rId49"/>
              </w:objec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соответствие кинетическое уравнение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position w:val="-14"/>
                <w:szCs w:val="22"/>
                <w:lang w:eastAsia="ru-RU"/>
              </w:rPr>
              <w:object w:dxaOrig="2420" w:dyaOrig="440">
                <v:shape id="_x0000_i1046" type="#_x0000_t75" style="width:122.25pt;height:22.4pt" o:ole="" filled="t">
                  <v:imagedata r:id="rId50" o:title=""/>
                  <o:lock v:ext="edit" aspectratio="f"/>
                </v:shape>
                <o:OLEObject Type="Embed" ProgID="Equation.3" ShapeID="_x0000_i1046" DrawAspect="Content" ObjectID="_1566379869" r:id="rId51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position w:val="-14"/>
                <w:szCs w:val="22"/>
                <w:lang w:eastAsia="ru-RU"/>
              </w:rPr>
              <w:object w:dxaOrig="2280" w:dyaOrig="440">
                <v:shape id="_x0000_i1047" type="#_x0000_t75" style="width:113.45pt;height:21.75pt" o:ole="" filled="t">
                  <v:imagedata r:id="rId52" o:title=""/>
                  <o:lock v:ext="edit" aspectratio="f"/>
                </v:shape>
                <o:OLEObject Type="Embed" ProgID="Equation.3" ShapeID="_x0000_i1047" DrawAspect="Content" ObjectID="_1566379870" r:id="rId53"/>
              </w:object>
            </w:r>
          </w:p>
          <w:p w:rsidR="005C2B62" w:rsidRPr="0047307B" w:rsidRDefault="005C2B62" w:rsidP="00902F44">
            <w:pPr>
              <w:ind w:left="400"/>
              <w:jc w:val="both"/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position w:val="-14"/>
                <w:szCs w:val="22"/>
                <w:lang w:eastAsia="ru-RU"/>
              </w:rPr>
              <w:object w:dxaOrig="2420" w:dyaOrig="440">
                <v:shape id="_x0000_i1048" type="#_x0000_t75" style="width:120.25pt;height:21.75pt" o:ole="" filled="t">
                  <v:imagedata r:id="rId54" o:title=""/>
                  <o:lock v:ext="edit" aspectratio="f"/>
                </v:shape>
                <o:OLEObject Type="Embed" ProgID="Equation.3" ShapeID="_x0000_i1048" DrawAspect="Content" ObjectID="_1566379871" r:id="rId55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position w:val="-14"/>
                <w:szCs w:val="22"/>
                <w:lang w:eastAsia="ru-RU"/>
              </w:rPr>
              <w:object w:dxaOrig="1500" w:dyaOrig="380">
                <v:shape id="_x0000_i1049" type="#_x0000_t75" style="width:75.4pt;height:19pt" o:ole="" filled="t">
                  <v:imagedata r:id="rId56" o:title=""/>
                  <o:lock v:ext="edit" aspectratio="f"/>
                </v:shape>
                <o:OLEObject Type="Embed" ProgID="Equation.3" ShapeID="_x0000_i1049" DrawAspect="Content" ObjectID="_1566379872" r:id="rId57"/>
              </w:objec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position w:val="-14"/>
                <w:szCs w:val="22"/>
                <w:lang w:eastAsia="ru-RU"/>
              </w:rPr>
              <w:object w:dxaOrig="1920" w:dyaOrig="380">
                <v:shape id="_x0000_i1050" type="#_x0000_t75" style="width:97.15pt;height:19pt" o:ole="" filled="t">
                  <v:imagedata r:id="rId58" o:title=""/>
                  <o:lock v:ext="edit" aspectratio="f"/>
                </v:shape>
                <o:OLEObject Type="Embed" ProgID="Equation.3" ShapeID="_x0000_i1050" DrawAspect="Content" ObjectID="_1566379873" r:id="rId59"/>
              </w:objec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307B">
              <w:rPr>
                <w:color w:val="000000"/>
                <w:lang w:val="kk-KZ"/>
              </w:rPr>
              <w:lastRenderedPageBreak/>
              <w:t xml:space="preserve">12. </w:t>
            </w:r>
            <w:r w:rsidRPr="0047307B">
              <w:rPr>
                <w:rFonts w:eastAsia="Times New Roman"/>
                <w:color w:val="000000"/>
                <w:lang w:eastAsia="ru-RU"/>
              </w:rPr>
              <w:t>Химическая реакция возможна между веществами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в растворе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position w:val="-6"/>
                <w:lang w:eastAsia="ru-RU"/>
              </w:rPr>
              <w:object w:dxaOrig="320" w:dyaOrig="279">
                <v:shape id="_x0000_i1051" type="#_x0000_t75" style="width:16.3pt;height:14.25pt" o:ole="">
                  <v:imagedata r:id="rId60" o:title=""/>
                </v:shape>
                <o:OLEObject Type="Embed" ProgID="Equation.3" ShapeID="_x0000_i1051" DrawAspect="Content" ObjectID="_1566379874" r:id="rId61"/>
              </w:object>
            </w:r>
            <w:r w:rsidRPr="0047307B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2" type="#_x0000_t75" style="width:10.2pt;height:10.2pt" o:ole="">
                  <v:imagedata r:id="rId62" o:title=""/>
                </v:shape>
                <o:OLEObject Type="Embed" ProgID="Equation.3" ShapeID="_x0000_i1052" DrawAspect="Content" ObjectID="_1566379875" r:id="rId63"/>
              </w:object>
            </w:r>
            <w:r w:rsidRPr="0047307B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40">
                <v:shape id="_x0000_i1053" type="#_x0000_t75" style="width:38.05pt;height:17pt" o:ole="">
                  <v:imagedata r:id="rId64" o:title=""/>
                </v:shape>
                <o:OLEObject Type="Embed" ProgID="Equation.3" ShapeID="_x0000_i1053" DrawAspect="Content" ObjectID="_1566379876" r:id="rId65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position w:val="-10"/>
                <w:lang w:eastAsia="ru-RU"/>
              </w:rPr>
              <w:object w:dxaOrig="380" w:dyaOrig="320">
                <v:shape id="_x0000_i1054" type="#_x0000_t75" style="width:19pt;height:16.3pt" o:ole="">
                  <v:imagedata r:id="rId66" o:title=""/>
                </v:shape>
                <o:OLEObject Type="Embed" ProgID="Equation.3" ShapeID="_x0000_i1054" DrawAspect="Content" ObjectID="_1566379877" r:id="rId67"/>
              </w:object>
            </w:r>
            <w:r w:rsidRPr="0047307B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5" type="#_x0000_t75" style="width:10.2pt;height:10.2pt" o:ole="">
                  <v:imagedata r:id="rId68" o:title=""/>
                </v:shape>
                <o:OLEObject Type="Embed" ProgID="Equation.3" ShapeID="_x0000_i1055" DrawAspect="Content" ObjectID="_1566379878" r:id="rId69"/>
              </w:object>
            </w:r>
            <w:r w:rsidRPr="0047307B">
              <w:rPr>
                <w:rFonts w:eastAsia="Times New Roman"/>
                <w:color w:val="000000"/>
                <w:position w:val="-12"/>
                <w:lang w:eastAsia="ru-RU"/>
              </w:rPr>
              <w:object w:dxaOrig="1140" w:dyaOrig="360">
                <v:shape id="_x0000_i1056" type="#_x0000_t75" style="width:57.05pt;height:18.35pt" o:ole="">
                  <v:imagedata r:id="rId70" o:title=""/>
                </v:shape>
                <o:OLEObject Type="Embed" ProgID="Equation.3" ShapeID="_x0000_i1056" DrawAspect="Content" ObjectID="_1566379879" r:id="rId71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position w:val="-10"/>
                <w:lang w:eastAsia="ru-RU"/>
              </w:rPr>
              <w:object w:dxaOrig="380" w:dyaOrig="320">
                <v:shape id="_x0000_i1057" type="#_x0000_t75" style="width:19pt;height:16.3pt" o:ole="">
                  <v:imagedata r:id="rId72" o:title=""/>
                </v:shape>
                <o:OLEObject Type="Embed" ProgID="Equation.3" ShapeID="_x0000_i1057" DrawAspect="Content" ObjectID="_1566379880" r:id="rId73"/>
              </w:object>
            </w:r>
            <w:r w:rsidRPr="0047307B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8" type="#_x0000_t75" style="width:10.2pt;height:10.2pt" o:ole="">
                  <v:imagedata r:id="rId74" o:title=""/>
                </v:shape>
                <o:OLEObject Type="Embed" ProgID="Equation.3" ShapeID="_x0000_i1058" DrawAspect="Content" ObjectID="_1566379881" r:id="rId75"/>
              </w:object>
            </w:r>
            <w:r w:rsidRPr="0047307B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40">
                <v:shape id="_x0000_i1059" type="#_x0000_t75" style="width:38.05pt;height:17pt" o:ole="">
                  <v:imagedata r:id="rId76" o:title=""/>
                </v:shape>
                <o:OLEObject Type="Embed" ProgID="Equation.3" ShapeID="_x0000_i1059" DrawAspect="Content" ObjectID="_1566379882" r:id="rId77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position w:val="-6"/>
                <w:lang w:eastAsia="ru-RU"/>
              </w:rPr>
              <w:object w:dxaOrig="360" w:dyaOrig="279">
                <v:shape id="_x0000_i1060" type="#_x0000_t75" style="width:18.35pt;height:14.25pt" o:ole="">
                  <v:imagedata r:id="rId78" o:title=""/>
                </v:shape>
                <o:OLEObject Type="Embed" ProgID="Equation.3" ShapeID="_x0000_i1060" DrawAspect="Content" ObjectID="_1566379883" r:id="rId79"/>
              </w:object>
            </w:r>
            <w:r w:rsidRPr="0047307B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61" type="#_x0000_t75" style="width:10.2pt;height:10.2pt" o:ole="">
                  <v:imagedata r:id="rId80" o:title=""/>
                </v:shape>
                <o:OLEObject Type="Embed" ProgID="Equation.3" ShapeID="_x0000_i1061" DrawAspect="Content" ObjectID="_1566379884" r:id="rId81"/>
              </w:object>
            </w:r>
            <w:r w:rsidRPr="0047307B">
              <w:rPr>
                <w:rFonts w:eastAsia="Times New Roman"/>
                <w:color w:val="000000"/>
                <w:position w:val="-12"/>
                <w:lang w:eastAsia="ru-RU"/>
              </w:rPr>
              <w:object w:dxaOrig="1100" w:dyaOrig="360">
                <v:shape id="_x0000_i1062" type="#_x0000_t75" style="width:55pt;height:18.35pt" o:ole="">
                  <v:imagedata r:id="rId82" o:title=""/>
                </v:shape>
                <o:OLEObject Type="Embed" ProgID="Equation.3" ShapeID="_x0000_i1062" DrawAspect="Content" ObjectID="_1566379885" r:id="rId83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position w:val="-4"/>
                <w:szCs w:val="24"/>
                <w:lang w:eastAsia="ru-RU"/>
              </w:rPr>
              <w:object w:dxaOrig="400" w:dyaOrig="279">
                <v:shape id="_x0000_i1063" type="#_x0000_t75" style="width:19.7pt;height:13.6pt" o:ole="">
                  <v:imagedata r:id="rId84" o:title=""/>
                </v:shape>
                <o:OLEObject Type="Embed" ProgID="Equation.3" ShapeID="_x0000_i1063" DrawAspect="Content" ObjectID="_1566379886" r:id="rId85"/>
              </w:object>
            </w:r>
            <w:r w:rsidRPr="0047307B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64" type="#_x0000_t75" style="width:10.2pt;height:10.2pt" o:ole="">
                  <v:imagedata r:id="rId86" o:title=""/>
                </v:shape>
                <o:OLEObject Type="Embed" ProgID="Equation.3" ShapeID="_x0000_i1064" DrawAspect="Content" ObjectID="_1566379887" r:id="rId87"/>
              </w:object>
            </w:r>
            <w:r w:rsidRPr="0047307B">
              <w:rPr>
                <w:rFonts w:eastAsia="Times New Roman"/>
                <w:color w:val="000000"/>
                <w:position w:val="-12"/>
                <w:lang w:eastAsia="ru-RU"/>
              </w:rPr>
              <w:object w:dxaOrig="1140" w:dyaOrig="360">
                <v:shape id="_x0000_i1065" type="#_x0000_t75" style="width:57.05pt;height:18.35pt" o:ole="">
                  <v:imagedata r:id="rId88" o:title=""/>
                </v:shape>
                <o:OLEObject Type="Embed" ProgID="Equation.3" ShapeID="_x0000_i1065" DrawAspect="Content" ObjectID="_1566379888" r:id="rId89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307B">
              <w:rPr>
                <w:color w:val="000000"/>
                <w:lang w:val="kk-KZ"/>
              </w:rPr>
              <w:t xml:space="preserve">13. </w:t>
            </w:r>
            <w:r w:rsidRPr="0047307B">
              <w:rPr>
                <w:rFonts w:eastAsia="Times New Roman"/>
                <w:color w:val="000000"/>
                <w:lang w:eastAsia="ru-RU"/>
              </w:rPr>
              <w:t>С металлическим натрием с наибольшей скоростью реагирует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eastAsia="ru-RU"/>
              </w:rPr>
              <w:t>Хлорметанол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2-метилпропанол-1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eastAsia="ru-RU"/>
              </w:rPr>
              <w:t>2-хлорэтанол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Метанол 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eastAsia="ru-RU"/>
              </w:rPr>
              <w:t>2,2-диметилпропанол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307B">
              <w:rPr>
                <w:color w:val="000000"/>
                <w:lang w:val="kk-KZ"/>
              </w:rPr>
              <w:t xml:space="preserve">14. </w:t>
            </w:r>
            <w:r w:rsidRPr="0047307B">
              <w:rPr>
                <w:rFonts w:eastAsia="Times New Roman"/>
                <w:color w:val="000000"/>
                <w:lang w:eastAsia="ru-RU"/>
              </w:rPr>
              <w:t>Масса, бертолетовой соли, при разложении которой образуется газ объемом 336 л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eastAsia="ru-RU"/>
              </w:rPr>
              <w:t>758 г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eastAsia="ru-RU"/>
              </w:rPr>
              <w:t>4515 г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eastAsia="ru-RU"/>
              </w:rPr>
              <w:t>1011 г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eastAsia="ru-RU"/>
              </w:rPr>
              <w:t>4545 г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eastAsia="ru-RU"/>
              </w:rPr>
              <w:t>1225 г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47307B">
              <w:rPr>
                <w:color w:val="000000"/>
                <w:lang w:val="kk-KZ"/>
              </w:rPr>
              <w:t xml:space="preserve">15.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Вычислите массу кислоты, котор</w:t>
            </w:r>
            <w:r w:rsidRPr="0047307B">
              <w:rPr>
                <w:rFonts w:eastAsia="Times New Roman"/>
                <w:color w:val="000000"/>
                <w:szCs w:val="22"/>
                <w:lang w:val="kk-KZ" w:eastAsia="ru-RU"/>
              </w:rPr>
              <w:t>ая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 xml:space="preserve"> требуется для приготовлени</w:t>
            </w:r>
            <w:r w:rsidRPr="0047307B">
              <w:rPr>
                <w:rFonts w:eastAsia="Times New Roman"/>
                <w:color w:val="000000"/>
                <w:szCs w:val="22"/>
                <w:lang w:val="kk-KZ" w:eastAsia="ru-RU"/>
              </w:rPr>
              <w:t>я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 xml:space="preserve"> 500 г 74% раствора серной кислоты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324 г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190 г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342 г</w:t>
            </w:r>
          </w:p>
          <w:p w:rsidR="005C2B62" w:rsidRPr="0047307B" w:rsidRDefault="005C2B62" w:rsidP="00902F44">
            <w:pPr>
              <w:ind w:left="400"/>
              <w:jc w:val="both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szCs w:val="22"/>
                <w:lang w:val="kk-KZ" w:eastAsia="ru-RU"/>
              </w:rPr>
              <w:t>370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 xml:space="preserve"> г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147</w:t>
            </w:r>
            <w:r w:rsidRPr="0047307B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0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г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307B">
              <w:rPr>
                <w:color w:val="000000"/>
                <w:lang w:val="kk-KZ"/>
              </w:rPr>
              <w:t xml:space="preserve">16.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Недостаток 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>кати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она 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металлла </w:t>
            </w:r>
            <w:r w:rsidRPr="0047307B">
              <w:rPr>
                <w:rFonts w:eastAsia="Times New Roman"/>
                <w:color w:val="000000"/>
                <w:lang w:eastAsia="ru-RU"/>
              </w:rPr>
              <w:t>приводит к заболеванию рахитом, уменьшению свертываемости крови. Молекулярная масса карбоната данного металла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eastAsia="ru-RU"/>
              </w:rPr>
              <w:t>84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eastAsia="ru-RU"/>
              </w:rPr>
              <w:t>100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eastAsia="ru-RU"/>
              </w:rPr>
              <w:t>88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eastAsia="ru-RU"/>
              </w:rPr>
              <w:t>138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eastAsia="ru-RU"/>
              </w:rPr>
              <w:t>106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7307B">
              <w:rPr>
                <w:color w:val="000000"/>
                <w:lang w:val="kk-KZ"/>
              </w:rPr>
              <w:t xml:space="preserve">17. </w:t>
            </w:r>
            <w:r w:rsidRPr="0047307B">
              <w:rPr>
                <w:rFonts w:eastAsia="Calibri"/>
                <w:color w:val="000000"/>
                <w:szCs w:val="22"/>
                <w:lang w:val="kk-KZ"/>
              </w:rPr>
              <w:t>П</w:t>
            </w:r>
            <w:r w:rsidRPr="0047307B">
              <w:rPr>
                <w:rFonts w:eastAsia="Calibri"/>
                <w:color w:val="000000"/>
                <w:szCs w:val="22"/>
              </w:rPr>
              <w:t>орядковые номера элементов, расположенных по возрастанию основных свойств высших оксидов</w:t>
            </w:r>
            <w:r w:rsidRPr="0047307B">
              <w:rPr>
                <w:rFonts w:eastAsia="Calibri"/>
                <w:color w:val="000000"/>
                <w:szCs w:val="22"/>
                <w:lang w:val="kk-KZ"/>
              </w:rPr>
              <w:t xml:space="preserve"> в ряду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Calibri"/>
                <w:color w:val="000000"/>
                <w:szCs w:val="22"/>
              </w:rPr>
              <w:t>17, 16, 13, 11, 19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Calibri"/>
                <w:color w:val="000000"/>
                <w:szCs w:val="22"/>
              </w:rPr>
              <w:t>11, 13, 19, 16, 17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Calibri"/>
                <w:color w:val="000000"/>
                <w:szCs w:val="22"/>
              </w:rPr>
              <w:t>19, 13, 11, 17, 16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Calibri"/>
                <w:color w:val="000000"/>
                <w:szCs w:val="22"/>
              </w:rPr>
              <w:t>19, 11, 13, 16, 17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Calibri"/>
                <w:color w:val="000000"/>
                <w:szCs w:val="22"/>
              </w:rPr>
              <w:t>11, 16, 17, 19, 13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307B">
              <w:rPr>
                <w:color w:val="000000"/>
                <w:lang w:val="kk-KZ"/>
              </w:rPr>
              <w:lastRenderedPageBreak/>
              <w:t xml:space="preserve">18. </w:t>
            </w:r>
            <w:r w:rsidRPr="0047307B">
              <w:rPr>
                <w:rFonts w:eastAsia="Times New Roman"/>
                <w:color w:val="000000"/>
                <w:lang w:eastAsia="ru-RU"/>
              </w:rPr>
              <w:t>Химическая реакция, при протекании которой происходит образование связи по донорно-акцепторному механизму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position w:val="-12"/>
                <w:lang w:eastAsia="ru-RU"/>
              </w:rPr>
              <w:object w:dxaOrig="2320" w:dyaOrig="460">
                <v:shape id="_x0000_i1066" type="#_x0000_t75" style="width:116.15pt;height:23.1pt" o:ole="">
                  <v:imagedata r:id="rId90" o:title=""/>
                </v:shape>
                <o:OLEObject Type="Embed" ProgID="Equation.3" ShapeID="_x0000_i1066" DrawAspect="Content" ObjectID="_1566379889" r:id="rId91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position w:val="-12"/>
                <w:lang w:eastAsia="ru-RU"/>
              </w:rPr>
              <w:object w:dxaOrig="2220" w:dyaOrig="380">
                <v:shape id="_x0000_i1067" type="#_x0000_t75" style="width:110.7pt;height:19pt" o:ole="">
                  <v:imagedata r:id="rId92" o:title=""/>
                </v:shape>
                <o:OLEObject Type="Embed" ProgID="Equation.3" ShapeID="_x0000_i1067" DrawAspect="Content" ObjectID="_1566379890" r:id="rId93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position w:val="-12"/>
                <w:lang w:eastAsia="ru-RU"/>
              </w:rPr>
              <w:object w:dxaOrig="2020" w:dyaOrig="380">
                <v:shape id="_x0000_i1068" type="#_x0000_t75" style="width:101.2pt;height:19pt" o:ole="">
                  <v:imagedata r:id="rId94" o:title=""/>
                </v:shape>
                <o:OLEObject Type="Embed" ProgID="Equation.3" ShapeID="_x0000_i1068" DrawAspect="Content" ObjectID="_1566379891" r:id="rId95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position w:val="-12"/>
                <w:lang w:eastAsia="ru-RU"/>
              </w:rPr>
              <w:object w:dxaOrig="2920" w:dyaOrig="460">
                <v:shape id="_x0000_i1069" type="#_x0000_t75" style="width:146.05pt;height:23.1pt" o:ole="">
                  <v:imagedata r:id="rId96" o:title=""/>
                </v:shape>
                <o:OLEObject Type="Embed" ProgID="Equation.3" ShapeID="_x0000_i1069" DrawAspect="Content" ObjectID="_1566379892" r:id="rId97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position w:val="-12"/>
                <w:lang w:eastAsia="ru-RU"/>
              </w:rPr>
              <w:object w:dxaOrig="3040" w:dyaOrig="380">
                <v:shape id="_x0000_i1070" type="#_x0000_t75" style="width:152.15pt;height:19pt" o:ole="">
                  <v:imagedata r:id="rId98" o:title=""/>
                </v:shape>
                <o:OLEObject Type="Embed" ProgID="Equation.3" ShapeID="_x0000_i1070" DrawAspect="Content" ObjectID="_1566379893" r:id="rId99"/>
              </w:objec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  <w:lang w:val="kk-KZ"/>
              </w:rPr>
              <w:t xml:space="preserve">19.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При сгорании некоторой массы неизвестного углеводорода образовалось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307B">
              <w:rPr>
                <w:rFonts w:eastAsia="Times New Roman"/>
                <w:color w:val="000000"/>
                <w:lang w:eastAsia="ru-RU"/>
              </w:rPr>
              <w:t>7,7 г углекислого газа и 3,68 г воды. Формула этого углеводорода и его масса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420" w:dyaOrig="380">
                <v:shape id="_x0000_i1071" type="#_x0000_t75" style="width:71.3pt;height:19pt" o:ole="">
                  <v:imagedata r:id="rId100" o:title=""/>
                </v:shape>
                <o:OLEObject Type="Embed" ProgID="Equation.3" ShapeID="_x0000_i1071" DrawAspect="Content" ObjectID="_1566379894" r:id="rId101"/>
              </w:objec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420" w:dyaOrig="380">
                <v:shape id="_x0000_i1072" type="#_x0000_t75" style="width:71.3pt;height:19pt" o:ole="">
                  <v:imagedata r:id="rId102" o:title=""/>
                </v:shape>
                <o:OLEObject Type="Embed" ProgID="Equation.3" ShapeID="_x0000_i1072" DrawAspect="Content" ObjectID="_1566379895" r:id="rId103"/>
              </w:objec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position w:val="-14"/>
                <w:lang w:val="en-US" w:eastAsia="ru-RU"/>
              </w:rPr>
              <w:object w:dxaOrig="1420" w:dyaOrig="380">
                <v:shape id="_x0000_i1073" type="#_x0000_t75" style="width:71.3pt;height:19pt" o:ole="">
                  <v:imagedata r:id="rId104" o:title=""/>
                </v:shape>
                <o:OLEObject Type="Embed" ProgID="Equation.3" ShapeID="_x0000_i1073" DrawAspect="Content" ObjectID="_1566379896" r:id="rId105"/>
              </w:objec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420" w:dyaOrig="380">
                <v:shape id="_x0000_i1074" type="#_x0000_t75" style="width:71.3pt;height:19pt" o:ole="">
                  <v:imagedata r:id="rId106" o:title=""/>
                </v:shape>
                <o:OLEObject Type="Embed" ProgID="Equation.3" ShapeID="_x0000_i1074" DrawAspect="Content" ObjectID="_1566379897" r:id="rId107"/>
              </w:objec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420" w:dyaOrig="380">
                <v:shape id="_x0000_i1075" type="#_x0000_t75" style="width:71.3pt;height:19pt" o:ole="">
                  <v:imagedata r:id="rId108" o:title=""/>
                </v:shape>
                <o:OLEObject Type="Embed" ProgID="Equation.3" ShapeID="_x0000_i1075" DrawAspect="Content" ObjectID="_1566379898" r:id="rId109"/>
              </w:objec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7307B">
              <w:rPr>
                <w:color w:val="000000"/>
                <w:lang w:val="kk-KZ"/>
              </w:rPr>
              <w:t xml:space="preserve">20. </w:t>
            </w:r>
            <w:r w:rsidRPr="0047307B">
              <w:rPr>
                <w:rFonts w:eastAsia="Calibri"/>
                <w:color w:val="000000"/>
                <w:szCs w:val="22"/>
              </w:rPr>
              <w:t>Минимальное количество стадий для получения уксусного альдегида из природного газа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Calibri"/>
                <w:color w:val="000000"/>
                <w:szCs w:val="22"/>
              </w:rPr>
              <w:t>3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Calibri"/>
                <w:color w:val="000000"/>
                <w:szCs w:val="22"/>
              </w:rPr>
              <w:t>2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Calibri"/>
                <w:color w:val="000000"/>
                <w:szCs w:val="22"/>
              </w:rPr>
              <w:t>5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Calibri"/>
                <w:color w:val="000000"/>
                <w:szCs w:val="22"/>
              </w:rPr>
              <w:t>1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Calibri"/>
                <w:color w:val="000000"/>
                <w:szCs w:val="22"/>
              </w:rPr>
              <w:t>4</w:t>
            </w:r>
          </w:p>
        </w:tc>
      </w:tr>
      <w:tr w:rsidR="005C2B62" w:rsidRPr="0047307B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47307B" w:rsidRDefault="005C2B62" w:rsidP="00902F44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C2B62" w:rsidRPr="0047307B" w:rsidRDefault="005C2B62" w:rsidP="00902F44">
      <w:pPr>
        <w:ind w:left="400"/>
        <w:rPr>
          <w:color w:val="000000"/>
        </w:rPr>
      </w:pPr>
    </w:p>
    <w:p w:rsidR="005C2B62" w:rsidRPr="0047307B" w:rsidRDefault="005C2B62" w:rsidP="00902F44">
      <w:pPr>
        <w:ind w:left="400"/>
        <w:rPr>
          <w:color w:val="000000"/>
        </w:rPr>
      </w:pPr>
      <w:r w:rsidRPr="0047307B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ind w:left="400"/>
              <w:rPr>
                <w:color w:val="000000"/>
              </w:rPr>
            </w:pP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ind w:left="400"/>
              <w:rPr>
                <w:color w:val="000000"/>
                <w:lang w:val="kk-KZ"/>
              </w:rPr>
            </w:pPr>
            <w:r w:rsidRPr="0047307B">
              <w:rPr>
                <w:b/>
                <w:i/>
                <w:color w:val="000000"/>
                <w:lang w:val="kk-KZ"/>
              </w:rPr>
              <w:t>Инструкция:</w:t>
            </w:r>
            <w:r w:rsidRPr="0047307B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47307B">
              <w:rPr>
                <w:color w:val="000000"/>
                <w:lang w:val="kk-KZ"/>
              </w:rPr>
              <w:t>.</w:t>
            </w:r>
          </w:p>
          <w:p w:rsidR="005C2B62" w:rsidRPr="0047307B" w:rsidRDefault="005C2B62" w:rsidP="00902F44">
            <w:pPr>
              <w:ind w:left="400" w:hanging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21. </w:t>
            </w:r>
            <w:r w:rsidRPr="0047307B">
              <w:rPr>
                <w:rFonts w:eastAsia="Calibri"/>
                <w:color w:val="000000"/>
                <w:lang w:val="kk-KZ"/>
              </w:rPr>
              <w:t>Металлическая кристаллическая решетка в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Calibri"/>
                <w:color w:val="000000"/>
                <w:lang w:val="kk-KZ"/>
              </w:rPr>
              <w:t>серебра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Calibri"/>
                <w:color w:val="000000"/>
                <w:lang w:val="kk-KZ"/>
              </w:rPr>
              <w:t>меди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Calibri"/>
                <w:color w:val="000000"/>
              </w:rPr>
              <w:t>алюминиев</w:t>
            </w:r>
            <w:r w:rsidRPr="0047307B">
              <w:rPr>
                <w:rFonts w:eastAsia="Calibri"/>
                <w:color w:val="000000"/>
                <w:lang w:val="kk-KZ"/>
              </w:rPr>
              <w:t>ой</w:t>
            </w:r>
            <w:r w:rsidRPr="0047307B">
              <w:rPr>
                <w:rFonts w:eastAsia="Calibri"/>
                <w:color w:val="000000"/>
              </w:rPr>
              <w:t xml:space="preserve"> трубк</w:t>
            </w:r>
            <w:r w:rsidRPr="0047307B">
              <w:rPr>
                <w:rFonts w:eastAsia="Calibri"/>
                <w:color w:val="000000"/>
                <w:lang w:val="kk-KZ"/>
              </w:rPr>
              <w:t>е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Calibri"/>
                <w:color w:val="000000"/>
                <w:lang w:val="kk-KZ"/>
              </w:rPr>
              <w:t>золота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Calibri"/>
                <w:color w:val="000000"/>
              </w:rPr>
              <w:t>воск</w:t>
            </w:r>
            <w:r w:rsidRPr="0047307B">
              <w:rPr>
                <w:rFonts w:eastAsia="Calibri"/>
                <w:color w:val="000000"/>
                <w:lang w:val="kk-KZ"/>
              </w:rPr>
              <w:t>е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Calibri"/>
                <w:color w:val="000000"/>
              </w:rPr>
              <w:t>пластилин</w:t>
            </w:r>
            <w:r w:rsidRPr="0047307B">
              <w:rPr>
                <w:rFonts w:eastAsia="Calibri"/>
                <w:color w:val="000000"/>
                <w:lang w:val="kk-KZ"/>
              </w:rPr>
              <w:t>е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Calibri"/>
                <w:color w:val="000000"/>
              </w:rPr>
              <w:t>жевательн</w:t>
            </w:r>
            <w:r w:rsidRPr="0047307B">
              <w:rPr>
                <w:rFonts w:eastAsia="Calibri"/>
                <w:color w:val="000000"/>
                <w:lang w:val="kk-KZ"/>
              </w:rPr>
              <w:t>ой</w:t>
            </w:r>
            <w:r w:rsidRPr="0047307B">
              <w:rPr>
                <w:rFonts w:eastAsia="Calibri"/>
                <w:color w:val="000000"/>
              </w:rPr>
              <w:t xml:space="preserve"> резинк</w:t>
            </w:r>
            <w:r w:rsidRPr="0047307B">
              <w:rPr>
                <w:rFonts w:eastAsia="Calibri"/>
                <w:color w:val="000000"/>
                <w:lang w:val="kk-KZ"/>
              </w:rPr>
              <w:t>е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Calibri"/>
                <w:color w:val="000000"/>
              </w:rPr>
              <w:t>пластическ</w:t>
            </w:r>
            <w:r w:rsidRPr="0047307B">
              <w:rPr>
                <w:rFonts w:eastAsia="Calibri"/>
                <w:color w:val="000000"/>
                <w:lang w:val="kk-KZ"/>
              </w:rPr>
              <w:t>ой</w:t>
            </w:r>
            <w:r w:rsidRPr="0047307B">
              <w:rPr>
                <w:rFonts w:eastAsia="Calibri"/>
                <w:color w:val="000000"/>
              </w:rPr>
              <w:t xml:space="preserve"> сер</w:t>
            </w:r>
            <w:r w:rsidRPr="0047307B">
              <w:rPr>
                <w:rFonts w:eastAsia="Calibri"/>
                <w:color w:val="000000"/>
                <w:lang w:val="kk-KZ"/>
              </w:rPr>
              <w:t>е</w:t>
            </w:r>
            <w:r w:rsidRPr="0047307B">
              <w:rPr>
                <w:rFonts w:eastAsia="Calibri"/>
                <w:color w:val="000000"/>
              </w:rPr>
              <w:tab/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t xml:space="preserve">22. </w:t>
            </w:r>
            <w:r w:rsidRPr="0047307B">
              <w:rPr>
                <w:rFonts w:eastAsia="Calibri"/>
                <w:color w:val="000000"/>
              </w:rPr>
              <w:t>Элементы главных подгрупп</w:t>
            </w:r>
          </w:p>
          <w:p w:rsidR="005C2B62" w:rsidRPr="00902F44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Calibri"/>
                <w:color w:val="000000"/>
                <w:lang w:val="en-US"/>
              </w:rPr>
              <w:t>Nb</w:t>
            </w:r>
          </w:p>
          <w:p w:rsidR="005C2B62" w:rsidRPr="00902F44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Calibri"/>
                <w:color w:val="000000"/>
                <w:lang w:val="en-US"/>
              </w:rPr>
              <w:t>Cu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C) </w:t>
            </w:r>
            <w:r w:rsidRPr="0047307B">
              <w:rPr>
                <w:rFonts w:eastAsia="Calibri"/>
                <w:color w:val="000000"/>
                <w:lang w:val="en-US"/>
              </w:rPr>
              <w:t>Zn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r w:rsidRPr="0047307B">
              <w:rPr>
                <w:rFonts w:eastAsia="Calibri"/>
                <w:color w:val="000000"/>
                <w:lang w:val="en-US"/>
              </w:rPr>
              <w:t>C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E) </w:t>
            </w:r>
            <w:r w:rsidRPr="0047307B">
              <w:rPr>
                <w:rFonts w:eastAsia="Calibri"/>
                <w:color w:val="000000"/>
                <w:lang w:val="en-US"/>
              </w:rPr>
              <w:t>Co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F) </w:t>
            </w:r>
            <w:r w:rsidRPr="0047307B">
              <w:rPr>
                <w:rFonts w:eastAsia="Calibri"/>
                <w:color w:val="000000"/>
                <w:lang w:val="en-US"/>
              </w:rPr>
              <w:t>Na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Calibri"/>
                <w:color w:val="000000"/>
                <w:lang w:val="en-US"/>
              </w:rPr>
              <w:t>Au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Calibri"/>
                <w:color w:val="000000"/>
                <w:lang w:val="en-US"/>
              </w:rPr>
              <w:t>Fe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t xml:space="preserve">23. </w:t>
            </w:r>
            <w:r w:rsidRPr="0047307B">
              <w:rPr>
                <w:rFonts w:eastAsia="Calibri"/>
                <w:color w:val="000000"/>
                <w:lang w:val="kk-KZ"/>
              </w:rPr>
              <w:t>Группа, в которой все вещества сложные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Calibri"/>
                <w:color w:val="000000"/>
              </w:rPr>
              <w:t>сера, оксиды серы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Calibri"/>
                <w:color w:val="000000"/>
              </w:rPr>
              <w:t>вода, оксид железа (</w:t>
            </w:r>
            <w:r w:rsidRPr="0047307B">
              <w:rPr>
                <w:rFonts w:eastAsia="Calibri"/>
                <w:color w:val="000000"/>
                <w:lang w:val="en-US"/>
              </w:rPr>
              <w:t>II</w:t>
            </w:r>
            <w:r w:rsidRPr="0047307B">
              <w:rPr>
                <w:rFonts w:eastAsia="Calibri"/>
                <w:color w:val="000000"/>
              </w:rPr>
              <w:t>)</w:t>
            </w:r>
            <w:r w:rsidRPr="0047307B">
              <w:rPr>
                <w:color w:val="000000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Calibri"/>
                <w:color w:val="000000"/>
              </w:rPr>
              <w:t xml:space="preserve">железо, оксиды железа 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Calibri"/>
                <w:color w:val="000000"/>
              </w:rPr>
              <w:t>цинк, оксиды цинка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Calibri"/>
                <w:color w:val="000000"/>
                <w:lang w:val="kk-KZ"/>
              </w:rPr>
              <w:t>водород,</w:t>
            </w:r>
            <w:r w:rsidRPr="0047307B">
              <w:rPr>
                <w:rFonts w:eastAsia="Calibri"/>
                <w:color w:val="000000"/>
              </w:rPr>
              <w:t xml:space="preserve"> </w:t>
            </w:r>
            <w:r w:rsidRPr="0047307B">
              <w:rPr>
                <w:rFonts w:eastAsia="Calibri"/>
                <w:color w:val="000000"/>
                <w:lang w:val="kk-KZ"/>
              </w:rPr>
              <w:t>вода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Calibri"/>
                <w:color w:val="000000"/>
              </w:rPr>
              <w:t>перекись водорода, хлорид натрия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Calibri"/>
                <w:color w:val="000000"/>
              </w:rPr>
              <w:t xml:space="preserve">угарный газ, сероводород 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Calibri"/>
                <w:color w:val="000000"/>
              </w:rPr>
              <w:t xml:space="preserve">озон, углекислый газ 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t xml:space="preserve">24. </w:t>
            </w:r>
            <w:r w:rsidRPr="0047307B">
              <w:rPr>
                <w:rFonts w:eastAsia="Calibri"/>
                <w:color w:val="000000"/>
              </w:rPr>
              <w:t>Не является характеристикой кислорода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Calibri"/>
                <w:color w:val="000000"/>
              </w:rPr>
              <w:t>легче воздуха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Calibri"/>
                <w:color w:val="000000"/>
              </w:rPr>
              <w:t>поддерживает горение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Calibri"/>
                <w:color w:val="000000"/>
              </w:rPr>
              <w:t>пластичен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Calibri"/>
                <w:color w:val="000000"/>
              </w:rPr>
              <w:t>без цвета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Calibri"/>
                <w:color w:val="000000"/>
              </w:rPr>
              <w:t>тяжелее воздуха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Calibri"/>
                <w:color w:val="000000"/>
              </w:rPr>
              <w:t>газ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Calibri"/>
                <w:color w:val="000000"/>
              </w:rPr>
              <w:t>без запаха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Calibri"/>
                <w:color w:val="000000"/>
              </w:rPr>
              <w:t>хорошо растворим в воде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lastRenderedPageBreak/>
              <w:t xml:space="preserve">25. </w:t>
            </w:r>
            <w:r w:rsidRPr="0047307B">
              <w:rPr>
                <w:rFonts w:eastAsia="Calibri"/>
                <w:color w:val="000000"/>
              </w:rPr>
              <w:t>Кислотные свойства проявляют вещества</w:t>
            </w:r>
          </w:p>
          <w:p w:rsidR="005C2B62" w:rsidRPr="00902F44" w:rsidRDefault="005C2B62" w:rsidP="00902F44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Calibri"/>
                <w:color w:val="000000"/>
                <w:position w:val="-12"/>
                <w:lang w:val="en-US"/>
              </w:rPr>
              <w:object w:dxaOrig="1080" w:dyaOrig="380">
                <v:shape id="_x0000_i1076" type="#_x0000_t75" style="width:54.35pt;height:19pt" o:ole="">
                  <v:imagedata r:id="rId110" o:title=""/>
                </v:shape>
                <o:OLEObject Type="Embed" ProgID="Equation.3" ShapeID="_x0000_i1076" DrawAspect="Content" ObjectID="_1566379899" r:id="rId111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Calibri"/>
                <w:color w:val="000000"/>
                <w:position w:val="-12"/>
                <w:lang w:val="en-US"/>
              </w:rPr>
              <w:object w:dxaOrig="880" w:dyaOrig="380">
                <v:shape id="_x0000_i1077" type="#_x0000_t75" style="width:44.15pt;height:19pt" o:ole="">
                  <v:imagedata r:id="rId112" o:title=""/>
                </v:shape>
                <o:OLEObject Type="Embed" ProgID="Equation.3" ShapeID="_x0000_i1077" DrawAspect="Content" ObjectID="_1566379900" r:id="rId113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Calibri"/>
                <w:color w:val="000000"/>
                <w:position w:val="-12"/>
                <w:lang w:val="en-US"/>
              </w:rPr>
              <w:object w:dxaOrig="859" w:dyaOrig="380">
                <v:shape id="_x0000_i1078" type="#_x0000_t75" style="width:42.8pt;height:19pt" o:ole="">
                  <v:imagedata r:id="rId114" o:title=""/>
                </v:shape>
                <o:OLEObject Type="Embed" ProgID="Equation.3" ShapeID="_x0000_i1078" DrawAspect="Content" ObjectID="_1566379901" r:id="rId115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Calibri"/>
                <w:color w:val="000000"/>
                <w:position w:val="-12"/>
                <w:lang w:val="en-US"/>
              </w:rPr>
              <w:object w:dxaOrig="600" w:dyaOrig="380">
                <v:shape id="_x0000_i1079" type="#_x0000_t75" style="width:29.9pt;height:19pt" o:ole="">
                  <v:imagedata r:id="rId116" o:title=""/>
                </v:shape>
                <o:OLEObject Type="Embed" ProgID="Equation.3" ShapeID="_x0000_i1079" DrawAspect="Content" ObjectID="_1566379902" r:id="rId117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Calibri"/>
                <w:color w:val="000000"/>
                <w:position w:val="-6"/>
                <w:lang w:val="en-US"/>
              </w:rPr>
              <w:object w:dxaOrig="720" w:dyaOrig="300">
                <v:shape id="_x0000_i1080" type="#_x0000_t75" style="width:36.7pt;height:14.95pt" o:ole="">
                  <v:imagedata r:id="rId118" o:title=""/>
                </v:shape>
                <o:OLEObject Type="Embed" ProgID="Equation.3" ShapeID="_x0000_i1080" DrawAspect="Content" ObjectID="_1566379903" r:id="rId119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Calibri"/>
                <w:color w:val="000000"/>
                <w:position w:val="-12"/>
                <w:lang w:val="en-US"/>
              </w:rPr>
              <w:object w:dxaOrig="1020" w:dyaOrig="380">
                <v:shape id="_x0000_i1081" type="#_x0000_t75" style="width:50.95pt;height:19pt" o:ole="">
                  <v:imagedata r:id="rId120" o:title=""/>
                </v:shape>
                <o:OLEObject Type="Embed" ProgID="Equation.3" ShapeID="_x0000_i1081" DrawAspect="Content" ObjectID="_1566379904" r:id="rId121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Calibri"/>
                <w:color w:val="000000"/>
                <w:position w:val="-12"/>
                <w:lang w:val="en-US"/>
              </w:rPr>
              <w:object w:dxaOrig="540" w:dyaOrig="380">
                <v:shape id="_x0000_i1082" type="#_x0000_t75" style="width:27.15pt;height:19pt" o:ole="">
                  <v:imagedata r:id="rId122" o:title=""/>
                </v:shape>
                <o:OLEObject Type="Embed" ProgID="Equation.3" ShapeID="_x0000_i1082" DrawAspect="Content" ObjectID="_1566379905" r:id="rId123"/>
              </w:objec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Calibri"/>
                <w:color w:val="000000"/>
                <w:position w:val="-12"/>
                <w:lang w:val="en-US"/>
              </w:rPr>
              <w:object w:dxaOrig="620" w:dyaOrig="380">
                <v:shape id="_x0000_i1083" type="#_x0000_t75" style="width:30.55pt;height:19pt" o:ole="">
                  <v:imagedata r:id="rId124" o:title=""/>
                </v:shape>
                <o:OLEObject Type="Embed" ProgID="Equation.3" ShapeID="_x0000_i1083" DrawAspect="Content" ObjectID="_1566379906" r:id="rId125"/>
              </w:objec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t xml:space="preserve">26.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Относительная молекулярная масса равна 98 для кислот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A) 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>HPO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B) 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>CO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C) 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HCl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>HNO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5C2B62" w:rsidRPr="0047307B" w:rsidRDefault="005C2B62" w:rsidP="00902F44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E) 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>PO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 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F) 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>HNO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>SO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>SO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  <w:r w:rsidRPr="0047307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t xml:space="preserve">27.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Спиртами являются все члены группы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7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OH, 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6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CH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OH, 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(OH)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</w:p>
          <w:p w:rsidR="005C2B62" w:rsidRPr="0047307B" w:rsidRDefault="005C2B62" w:rsidP="00902F44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9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OH, 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7</w:t>
            </w:r>
            <w:r w:rsidRPr="0047307B">
              <w:rPr>
                <w:rFonts w:eastAsia="Times New Roman"/>
                <w:color w:val="000000"/>
                <w:szCs w:val="22"/>
                <w:lang w:val="kk-KZ" w:eastAsia="ru-RU"/>
              </w:rPr>
              <w:t>С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OH, 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6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 xml:space="preserve">OH 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СH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OH, 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7307B">
              <w:rPr>
                <w:rFonts w:eastAsia="Times New Roman"/>
                <w:color w:val="000000"/>
                <w:szCs w:val="22"/>
                <w:lang w:val="kk-KZ" w:eastAsia="ru-RU"/>
              </w:rPr>
              <w:t>С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OH, 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6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СH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OH, 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(OH)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, 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6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CH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 xml:space="preserve">OH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(OH)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, СH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COH, 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6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CH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7307B">
              <w:rPr>
                <w:rFonts w:eastAsia="Times New Roman"/>
                <w:color w:val="000000"/>
                <w:szCs w:val="22"/>
                <w:lang w:val="kk-KZ" w:eastAsia="ru-RU"/>
              </w:rPr>
              <w:t>СО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OH, 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7</w:t>
            </w:r>
            <w:r w:rsidRPr="0047307B">
              <w:rPr>
                <w:rFonts w:eastAsia="Times New Roman"/>
                <w:color w:val="000000"/>
                <w:szCs w:val="22"/>
                <w:lang w:val="kk-KZ" w:eastAsia="ru-RU"/>
              </w:rPr>
              <w:t>СО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OH, 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6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 xml:space="preserve">OH 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OH, СH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COH, 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7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 xml:space="preserve">OH 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9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OH, СH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CH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COH , С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7307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7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OH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tabs>
                <w:tab w:val="left" w:pos="360"/>
                <w:tab w:val="left" w:pos="1275"/>
              </w:tabs>
              <w:ind w:left="400" w:hanging="400"/>
              <w:jc w:val="both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t xml:space="preserve">28.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Карбонильные соединения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альдегиды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фенолы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кетоны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амины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спирты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простые эфиры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карбоновые кислоты</w:t>
            </w:r>
          </w:p>
          <w:p w:rsidR="005C2B62" w:rsidRPr="0047307B" w:rsidRDefault="005C2B62" w:rsidP="00902F44">
            <w:pPr>
              <w:tabs>
                <w:tab w:val="left" w:pos="9030"/>
              </w:tabs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сложные эфиры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lastRenderedPageBreak/>
              <w:t xml:space="preserve">29.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В состав ДНК  не входит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рибоза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фосфорная кислота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дезоксирибоза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тимин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гуанин</w:t>
            </w:r>
          </w:p>
          <w:p w:rsidR="005C2B62" w:rsidRPr="0047307B" w:rsidRDefault="005C2B62" w:rsidP="00902F44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урацил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цитозин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Times New Roman"/>
                <w:color w:val="000000"/>
                <w:szCs w:val="22"/>
                <w:lang w:eastAsia="ru-RU"/>
              </w:rPr>
              <w:t>аденин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spacing w:line="240" w:lineRule="atLeast"/>
              <w:ind w:left="400" w:hanging="400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t xml:space="preserve">30. </w:t>
            </w:r>
            <w:r w:rsidRPr="0047307B">
              <w:rPr>
                <w:rFonts w:eastAsia="Times New Roman"/>
                <w:color w:val="000000"/>
                <w:lang w:eastAsia="ru-RU"/>
              </w:rPr>
              <w:t>Полимер и его средняя молекулярная масса, если степень полимеризаци 1800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eastAsia="ru-RU"/>
              </w:rPr>
              <w:t>(тефлон) = 250000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eastAsia="ru-RU"/>
              </w:rPr>
              <w:t>(полиметилметакрилат) = 210000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eastAsia="ru-RU"/>
              </w:rPr>
              <w:t>(фенолформальдегид) = 227900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eastAsia="ru-RU"/>
              </w:rPr>
              <w:t>(поливинилхлорид) = 137500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eastAsia="ru-RU"/>
              </w:rPr>
              <w:t>(нитрон) = 142500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Times New Roman"/>
                <w:color w:val="000000"/>
                <w:lang w:eastAsia="ru-RU"/>
              </w:rPr>
              <w:t>(полиэтилен) = 50400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(полипропилен) = 84000 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Times New Roman"/>
                <w:color w:val="000000"/>
                <w:lang w:eastAsia="ru-RU"/>
              </w:rPr>
              <w:t>(полистирол) = 187200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jc w:val="both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t xml:space="preserve">31. </w:t>
            </w:r>
            <w:r w:rsidRPr="0047307B">
              <w:rPr>
                <w:rFonts w:eastAsia="Times New Roman"/>
                <w:color w:val="000000"/>
                <w:lang w:eastAsia="ru-RU"/>
              </w:rPr>
              <w:t>Примером реакции без изменения степени окисления является схема</w: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12"/>
                <w:lang w:val="en-US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position w:val="-12"/>
                <w:lang w:val="en-US"/>
              </w:rPr>
              <w:object w:dxaOrig="1420" w:dyaOrig="380">
                <v:shape id="_x0000_i1084" type="#_x0000_t75" style="width:71.3pt;height:19pt" o:ole="">
                  <v:imagedata r:id="rId126" o:title=""/>
                </v:shape>
                <o:OLEObject Type="Embed" ProgID="Equation.3" ShapeID="_x0000_i1084" DrawAspect="Content" ObjectID="_1566379907" r:id="rId127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820" w:dyaOrig="380">
                <v:shape id="_x0000_i1085" type="#_x0000_t75" style="width:91pt;height:19pt" o:ole="">
                  <v:imagedata r:id="rId128" o:title=""/>
                </v:shape>
                <o:OLEObject Type="Embed" ProgID="Equation.3" ShapeID="_x0000_i1085" DrawAspect="Content" ObjectID="_1566379908" r:id="rId129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740" w:dyaOrig="380">
                <v:shape id="_x0000_i1086" type="#_x0000_t75" style="width:86.95pt;height:19pt" o:ole="">
                  <v:imagedata r:id="rId130" o:title=""/>
                </v:shape>
                <o:OLEObject Type="Embed" ProgID="Equation.3" ShapeID="_x0000_i1086" DrawAspect="Content" ObjectID="_1566379909" r:id="rId131"/>
              </w:object>
            </w:r>
          </w:p>
          <w:p w:rsidR="005C2B62" w:rsidRPr="0047307B" w:rsidRDefault="005C2B62" w:rsidP="00902F44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position w:val="-12"/>
                <w:lang w:val="en-US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position w:val="-12"/>
                <w:lang w:val="en-US"/>
              </w:rPr>
              <w:object w:dxaOrig="940" w:dyaOrig="360">
                <v:shape id="_x0000_i1087" type="#_x0000_t75" style="width:46.2pt;height:18.35pt" o:ole="">
                  <v:imagedata r:id="rId132" o:title=""/>
                </v:shape>
                <o:OLEObject Type="Embed" ProgID="Equation.3" ShapeID="_x0000_i1087" DrawAspect="Content" ObjectID="_1566379910" r:id="rId133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860" w:dyaOrig="380">
                <v:shape id="_x0000_i1088" type="#_x0000_t75" style="width:93.05pt;height:19pt" o:ole="">
                  <v:imagedata r:id="rId134" o:title=""/>
                </v:shape>
                <o:OLEObject Type="Embed" ProgID="Equation.3" ShapeID="_x0000_i1088" DrawAspect="Content" ObjectID="_1566379911" r:id="rId135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12"/>
                <w:lang w:val="en-US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Times New Roman"/>
                <w:color w:val="000000"/>
                <w:position w:val="-12"/>
                <w:lang w:val="en-US"/>
              </w:rPr>
              <w:object w:dxaOrig="1400" w:dyaOrig="380">
                <v:shape id="_x0000_i1089" type="#_x0000_t75" style="width:69.95pt;height:19pt" o:ole="">
                  <v:imagedata r:id="rId136" o:title=""/>
                </v:shape>
                <o:OLEObject Type="Embed" ProgID="Equation.3" ShapeID="_x0000_i1089" DrawAspect="Content" ObjectID="_1566379912" r:id="rId137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560" w:dyaOrig="380">
                <v:shape id="_x0000_i1090" type="#_x0000_t75" style="width:78.1pt;height:19pt" o:ole="">
                  <v:imagedata r:id="rId138" o:title=""/>
                </v:shape>
                <o:OLEObject Type="Embed" ProgID="Equation.3" ShapeID="_x0000_i1090" DrawAspect="Content" ObjectID="_1566379913" r:id="rId139"/>
              </w:objec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180" w:dyaOrig="380">
                <v:shape id="_x0000_i1091" type="#_x0000_t75" style="width:59.1pt;height:19pt" o:ole="">
                  <v:imagedata r:id="rId140" o:title=""/>
                </v:shape>
                <o:OLEObject Type="Embed" ProgID="Equation.3" ShapeID="_x0000_i1091" DrawAspect="Content" ObjectID="_1566379914" r:id="rId141"/>
              </w:objec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t xml:space="preserve">32. </w:t>
            </w:r>
            <w:r w:rsidRPr="0047307B">
              <w:rPr>
                <w:rFonts w:eastAsia="Calibri"/>
                <w:color w:val="000000"/>
              </w:rPr>
              <w:t>Основные  свойства проявляют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Calibri"/>
                <w:color w:val="000000"/>
              </w:rPr>
              <w:t>оксид магния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Calibri"/>
                <w:color w:val="000000"/>
              </w:rPr>
              <w:t>оксид кальция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Calibri"/>
                <w:color w:val="000000"/>
              </w:rPr>
              <w:t>оксид бария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Calibri"/>
                <w:color w:val="000000"/>
              </w:rPr>
              <w:t>оксид хрома (</w:t>
            </w:r>
            <w:r w:rsidRPr="0047307B">
              <w:rPr>
                <w:rFonts w:eastAsia="Calibri"/>
                <w:color w:val="000000"/>
                <w:lang w:val="en-US"/>
              </w:rPr>
              <w:t>III</w:t>
            </w:r>
            <w:r w:rsidRPr="0047307B">
              <w:rPr>
                <w:rFonts w:eastAsia="Calibri"/>
                <w:color w:val="000000"/>
              </w:rPr>
              <w:t>)</w:t>
            </w:r>
            <w:r w:rsidRPr="0047307B">
              <w:rPr>
                <w:color w:val="000000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Calibri"/>
                <w:color w:val="000000"/>
              </w:rPr>
              <w:t xml:space="preserve">оксид кремния 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Calibri"/>
                <w:color w:val="000000"/>
              </w:rPr>
              <w:t>оксид марганца (</w:t>
            </w:r>
            <w:r w:rsidRPr="0047307B">
              <w:rPr>
                <w:rFonts w:eastAsia="Calibri"/>
                <w:color w:val="000000"/>
                <w:lang w:val="en-US"/>
              </w:rPr>
              <w:t>VI</w:t>
            </w:r>
            <w:r w:rsidRPr="0047307B">
              <w:rPr>
                <w:rFonts w:eastAsia="Calibri"/>
                <w:color w:val="000000"/>
              </w:rPr>
              <w:t>)</w:t>
            </w:r>
            <w:r w:rsidRPr="0047307B">
              <w:rPr>
                <w:color w:val="000000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Calibri"/>
                <w:color w:val="000000"/>
              </w:rPr>
              <w:t>оксид хрома (</w:t>
            </w:r>
            <w:r w:rsidRPr="0047307B">
              <w:rPr>
                <w:rFonts w:eastAsia="Calibri"/>
                <w:color w:val="000000"/>
                <w:lang w:val="en-US"/>
              </w:rPr>
              <w:t>VI</w:t>
            </w:r>
            <w:r w:rsidRPr="0047307B">
              <w:rPr>
                <w:rFonts w:eastAsia="Calibri"/>
                <w:color w:val="000000"/>
              </w:rPr>
              <w:t>)</w:t>
            </w:r>
            <w:r w:rsidRPr="0047307B">
              <w:rPr>
                <w:color w:val="000000"/>
              </w:rPr>
              <w:t xml:space="preserve"> 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Calibri"/>
                <w:color w:val="000000"/>
              </w:rPr>
              <w:t>оксид цинка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spacing w:line="240" w:lineRule="atLeast"/>
              <w:ind w:left="400" w:hanging="400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lastRenderedPageBreak/>
              <w:t xml:space="preserve">33. </w:t>
            </w:r>
            <w:r w:rsidRPr="0047307B">
              <w:rPr>
                <w:rFonts w:eastAsia="Times New Roman"/>
                <w:color w:val="000000"/>
                <w:lang w:eastAsia="ru-RU"/>
              </w:rPr>
              <w:t>В состав жиров не входит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eastAsia="ru-RU"/>
              </w:rPr>
              <w:t>линолевая кислота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eastAsia="ru-RU"/>
              </w:rPr>
              <w:t>линоленовая кислота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eastAsia="ru-RU"/>
              </w:rPr>
              <w:t>глицерин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eastAsia="ru-RU"/>
              </w:rPr>
              <w:t>пальмитиновая кислота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eastAsia="ru-RU"/>
              </w:rPr>
              <w:t>анилин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Times New Roman"/>
                <w:color w:val="000000"/>
                <w:lang w:eastAsia="ru-RU"/>
              </w:rPr>
              <w:t>стеариновая кислота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Times New Roman"/>
                <w:color w:val="000000"/>
                <w:lang w:eastAsia="ru-RU"/>
              </w:rPr>
              <w:t>этиленгликоль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Times New Roman"/>
                <w:color w:val="000000"/>
                <w:lang w:eastAsia="ru-RU"/>
              </w:rPr>
              <w:t>олеиновая кислота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spacing w:line="240" w:lineRule="atLeast"/>
              <w:ind w:left="400" w:hanging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  <w:lang w:val="kk-KZ"/>
              </w:rPr>
              <w:t xml:space="preserve">34. </w:t>
            </w:r>
            <w:r w:rsidRPr="0047307B">
              <w:rPr>
                <w:rFonts w:eastAsia="Times New Roman"/>
                <w:color w:val="000000"/>
                <w:lang w:eastAsia="ru-RU"/>
              </w:rPr>
              <w:t>Реагируют 74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lang w:eastAsia="ru-RU"/>
              </w:rPr>
              <w:t>г пропионовой кислоты с 65</w:t>
            </w:r>
            <w:r w:rsidRPr="0047307B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7307B">
              <w:rPr>
                <w:rFonts w:eastAsia="Times New Roman"/>
                <w:color w:val="000000"/>
                <w:lang w:eastAsia="ru-RU"/>
              </w:rPr>
              <w:t>8</w:t>
            </w:r>
            <w:r w:rsidR="0023284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7307B">
              <w:rPr>
                <w:rFonts w:eastAsia="Times New Roman"/>
                <w:color w:val="000000"/>
                <w:lang w:eastAsia="ru-RU"/>
              </w:rPr>
              <w:t>г оксида калия, масса полученного при этом пропионата калия (в г)</w:t>
            </w:r>
            <w:r w:rsidRPr="0047307B">
              <w:rPr>
                <w:rFonts w:eastAsia="Calibri"/>
                <w:color w:val="000000"/>
              </w:rPr>
              <w:t xml:space="preserve"> 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130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157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120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110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44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134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54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112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spacing w:line="240" w:lineRule="atLeast"/>
              <w:ind w:left="400" w:hanging="400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t xml:space="preserve">35. </w:t>
            </w:r>
            <w:r w:rsidRPr="0047307B">
              <w:rPr>
                <w:rFonts w:eastAsia="Times New Roman"/>
                <w:color w:val="000000"/>
                <w:lang w:eastAsia="ru-RU"/>
              </w:rPr>
              <w:t>Массовая доля атома углерода 92,3% в формулах веществ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eastAsia="ru-RU"/>
              </w:rPr>
              <w:t>этен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eastAsia="ru-RU"/>
              </w:rPr>
              <w:t>пентен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eastAsia="ru-RU"/>
              </w:rPr>
              <w:t>этин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eastAsia="ru-RU"/>
              </w:rPr>
              <w:t>бензол</w:t>
            </w:r>
          </w:p>
          <w:p w:rsidR="005C2B62" w:rsidRPr="0047307B" w:rsidRDefault="005C2B62" w:rsidP="00902F44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eastAsia="ru-RU"/>
              </w:rPr>
              <w:t>пропен</w:t>
            </w:r>
            <w:r w:rsidRPr="0047307B">
              <w:rPr>
                <w:rFonts w:eastAsia="Times New Roman"/>
                <w:color w:val="000000"/>
                <w:lang w:eastAsia="ru-RU"/>
              </w:rPr>
              <w:tab/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Times New Roman"/>
                <w:color w:val="000000"/>
                <w:lang w:eastAsia="ru-RU"/>
              </w:rPr>
              <w:t>пентан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Times New Roman"/>
                <w:color w:val="000000"/>
                <w:lang w:eastAsia="ru-RU"/>
              </w:rPr>
              <w:t>этан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Times New Roman"/>
                <w:color w:val="000000"/>
                <w:lang w:eastAsia="ru-RU"/>
              </w:rPr>
              <w:t>толуол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902F44" w:rsidRDefault="005C2B62" w:rsidP="00902F44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  <w:lang w:val="kk-KZ"/>
              </w:rPr>
              <w:t xml:space="preserve">36. </w:t>
            </w:r>
            <w:r w:rsidRPr="0047307B">
              <w:rPr>
                <w:rFonts w:eastAsia="Times New Roman"/>
                <w:color w:val="000000"/>
                <w:lang w:eastAsia="ru-RU"/>
              </w:rPr>
              <w:t>Даны термохимические уравнения реакций</w:t>
            </w:r>
            <w:r w:rsidR="00902F44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902F44" w:rsidRDefault="00902F44" w:rsidP="00902F44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5C2B62" w:rsidRPr="0047307B">
              <w:rPr>
                <w:rFonts w:eastAsia="Times New Roman"/>
                <w:color w:val="000000"/>
                <w:lang w:val="en-US" w:eastAsia="ru-RU"/>
              </w:rPr>
              <w:t>CH</w:t>
            </w:r>
            <w:r w:rsidR="005C2B62" w:rsidRPr="00902F44">
              <w:rPr>
                <w:rFonts w:eastAsia="Times New Roman"/>
                <w:color w:val="000000"/>
                <w:vertAlign w:val="subscript"/>
                <w:lang w:eastAsia="ru-RU"/>
              </w:rPr>
              <w:t>4(</w:t>
            </w:r>
            <w:r w:rsidR="005C2B62" w:rsidRPr="0047307B">
              <w:rPr>
                <w:rFonts w:eastAsia="Times New Roman"/>
                <w:color w:val="000000"/>
                <w:vertAlign w:val="subscript"/>
                <w:lang w:eastAsia="ru-RU"/>
              </w:rPr>
              <w:t>г</w:t>
            </w:r>
            <w:r w:rsidR="005C2B62" w:rsidRPr="00902F44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) </w:t>
            </w:r>
            <w:r w:rsidR="005C2B62" w:rsidRPr="00902F44">
              <w:rPr>
                <w:rFonts w:eastAsia="Times New Roman"/>
                <w:color w:val="000000"/>
                <w:lang w:eastAsia="ru-RU"/>
              </w:rPr>
              <w:t>+ 2</w:t>
            </w:r>
            <w:r w:rsidR="005C2B62" w:rsidRPr="0047307B">
              <w:rPr>
                <w:rFonts w:eastAsia="Times New Roman"/>
                <w:color w:val="000000"/>
                <w:lang w:val="en-US" w:eastAsia="ru-RU"/>
              </w:rPr>
              <w:t>O</w:t>
            </w:r>
            <w:r w:rsidR="005C2B62" w:rsidRPr="00902F44">
              <w:rPr>
                <w:rFonts w:eastAsia="Times New Roman"/>
                <w:color w:val="000000"/>
                <w:vertAlign w:val="subscript"/>
                <w:lang w:eastAsia="ru-RU"/>
              </w:rPr>
              <w:t>2(</w:t>
            </w:r>
            <w:r w:rsidR="005C2B62" w:rsidRPr="0047307B">
              <w:rPr>
                <w:rFonts w:eastAsia="Times New Roman"/>
                <w:color w:val="000000"/>
                <w:vertAlign w:val="subscript"/>
                <w:lang w:eastAsia="ru-RU"/>
              </w:rPr>
              <w:t>г</w:t>
            </w:r>
            <w:r w:rsidR="005C2B62" w:rsidRPr="00902F44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) </w:t>
            </w:r>
            <w:r w:rsidR="005C2B62" w:rsidRPr="00902F44">
              <w:rPr>
                <w:rFonts w:eastAsia="Times New Roman"/>
                <w:color w:val="000000"/>
                <w:lang w:eastAsia="ru-RU"/>
              </w:rPr>
              <w:t xml:space="preserve">= </w:t>
            </w:r>
            <w:r w:rsidR="005C2B62" w:rsidRPr="0047307B">
              <w:rPr>
                <w:rFonts w:eastAsia="Times New Roman"/>
                <w:color w:val="000000"/>
                <w:lang w:val="en-US" w:eastAsia="ru-RU"/>
              </w:rPr>
              <w:t>CO</w:t>
            </w:r>
            <w:r w:rsidR="005C2B62" w:rsidRPr="00902F44">
              <w:rPr>
                <w:rFonts w:eastAsia="Times New Roman"/>
                <w:color w:val="000000"/>
                <w:vertAlign w:val="subscript"/>
                <w:lang w:eastAsia="ru-RU"/>
              </w:rPr>
              <w:t>2(</w:t>
            </w:r>
            <w:r w:rsidR="005C2B62" w:rsidRPr="0047307B">
              <w:rPr>
                <w:rFonts w:eastAsia="Times New Roman"/>
                <w:color w:val="000000"/>
                <w:vertAlign w:val="subscript"/>
                <w:lang w:eastAsia="ru-RU"/>
              </w:rPr>
              <w:t>г</w:t>
            </w:r>
            <w:r w:rsidR="005C2B62" w:rsidRPr="00902F44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) </w:t>
            </w:r>
            <w:r w:rsidR="005C2B62" w:rsidRPr="00902F44">
              <w:rPr>
                <w:rFonts w:eastAsia="Times New Roman"/>
                <w:color w:val="000000"/>
                <w:lang w:eastAsia="ru-RU"/>
              </w:rPr>
              <w:t>+ 2</w:t>
            </w:r>
            <w:r w:rsidR="005C2B62" w:rsidRPr="0047307B">
              <w:rPr>
                <w:rFonts w:eastAsia="Times New Roman"/>
                <w:color w:val="000000"/>
                <w:lang w:val="en-US" w:eastAsia="ru-RU"/>
              </w:rPr>
              <w:t>H</w:t>
            </w:r>
            <w:r w:rsidR="005C2B62" w:rsidRPr="00902F44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="005C2B62" w:rsidRPr="0047307B">
              <w:rPr>
                <w:rFonts w:eastAsia="Times New Roman"/>
                <w:color w:val="000000"/>
                <w:lang w:val="en-US" w:eastAsia="ru-RU"/>
              </w:rPr>
              <w:t>O</w:t>
            </w:r>
            <w:r w:rsidR="005C2B62" w:rsidRPr="00902F44">
              <w:rPr>
                <w:rFonts w:eastAsia="Times New Roman"/>
                <w:color w:val="000000"/>
                <w:vertAlign w:val="subscript"/>
                <w:lang w:eastAsia="ru-RU"/>
              </w:rPr>
              <w:t>(</w:t>
            </w:r>
            <w:r w:rsidR="005C2B62" w:rsidRPr="0047307B">
              <w:rPr>
                <w:rFonts w:eastAsia="Times New Roman"/>
                <w:color w:val="000000"/>
                <w:vertAlign w:val="subscript"/>
                <w:lang w:eastAsia="ru-RU"/>
              </w:rPr>
              <w:t>ж</w:t>
            </w:r>
            <w:r w:rsidR="005C2B62" w:rsidRPr="00902F44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) </w:t>
            </w:r>
            <w:r w:rsidR="005C2B62" w:rsidRPr="00902F44">
              <w:rPr>
                <w:rFonts w:eastAsia="Times New Roman"/>
                <w:color w:val="000000"/>
                <w:lang w:eastAsia="ru-RU"/>
              </w:rPr>
              <w:t xml:space="preserve">+ 890 </w:t>
            </w:r>
            <w:r w:rsidR="005C2B62" w:rsidRPr="0047307B">
              <w:rPr>
                <w:rFonts w:eastAsia="Times New Roman"/>
                <w:color w:val="000000"/>
                <w:lang w:eastAsia="ru-RU"/>
              </w:rPr>
              <w:t>кДж</w:t>
            </w:r>
            <w:r w:rsidR="005C2B62" w:rsidRPr="00902F44">
              <w:rPr>
                <w:rFonts w:eastAsia="Times New Roman"/>
                <w:color w:val="000000"/>
                <w:lang w:eastAsia="ru-RU"/>
              </w:rPr>
              <w:t xml:space="preserve">, 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Calibri"/>
                <w:color w:val="000000"/>
              </w:rPr>
            </w:pPr>
            <w:r w:rsidRPr="00902F44">
              <w:rPr>
                <w:rFonts w:eastAsia="Times New Roman"/>
                <w:color w:val="000000"/>
                <w:lang w:eastAsia="ru-RU"/>
              </w:rPr>
              <w:t>2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HgO</w:t>
            </w:r>
            <w:r w:rsidRPr="00902F44">
              <w:rPr>
                <w:rFonts w:eastAsia="Times New Roman"/>
                <w:color w:val="000000"/>
                <w:vertAlign w:val="subscript"/>
                <w:lang w:eastAsia="ru-RU"/>
              </w:rPr>
              <w:t>(</w:t>
            </w:r>
            <w:r w:rsidRPr="0047307B">
              <w:rPr>
                <w:rFonts w:eastAsia="Times New Roman"/>
                <w:color w:val="000000"/>
                <w:vertAlign w:val="subscript"/>
                <w:lang w:eastAsia="ru-RU"/>
              </w:rPr>
              <w:t>т</w:t>
            </w:r>
            <w:r w:rsidRPr="00902F44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) </w:t>
            </w:r>
            <w:r w:rsidRPr="00902F44">
              <w:rPr>
                <w:rFonts w:eastAsia="Times New Roman"/>
                <w:color w:val="000000"/>
                <w:lang w:eastAsia="ru-RU"/>
              </w:rPr>
              <w:t>= 2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Hg</w:t>
            </w:r>
            <w:r w:rsidRPr="00902F44">
              <w:rPr>
                <w:rFonts w:eastAsia="Times New Roman"/>
                <w:color w:val="000000"/>
                <w:vertAlign w:val="subscript"/>
                <w:lang w:eastAsia="ru-RU"/>
              </w:rPr>
              <w:t>(</w:t>
            </w:r>
            <w:r w:rsidRPr="0047307B">
              <w:rPr>
                <w:rFonts w:eastAsia="Times New Roman"/>
                <w:color w:val="000000"/>
                <w:vertAlign w:val="subscript"/>
                <w:lang w:eastAsia="ru-RU"/>
              </w:rPr>
              <w:t>ж</w:t>
            </w:r>
            <w:r w:rsidRPr="00902F44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)  </w: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+ </w:t>
            </w:r>
            <w:r w:rsidRPr="0047307B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902F44">
              <w:rPr>
                <w:rFonts w:eastAsia="Times New Roman"/>
                <w:color w:val="000000"/>
                <w:vertAlign w:val="subscript"/>
                <w:lang w:eastAsia="ru-RU"/>
              </w:rPr>
              <w:t>2(</w:t>
            </w:r>
            <w:r w:rsidRPr="0047307B">
              <w:rPr>
                <w:rFonts w:eastAsia="Times New Roman"/>
                <w:color w:val="000000"/>
                <w:vertAlign w:val="subscript"/>
                <w:lang w:eastAsia="ru-RU"/>
              </w:rPr>
              <w:t>ж</w:t>
            </w:r>
            <w:r w:rsidRPr="00902F44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) </w: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– 180 </w:t>
            </w:r>
            <w:r w:rsidRPr="0047307B">
              <w:rPr>
                <w:rFonts w:eastAsia="Times New Roman"/>
                <w:color w:val="000000"/>
                <w:lang w:eastAsia="ru-RU"/>
              </w:rPr>
              <w:t>кДж</w: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47307B">
              <w:rPr>
                <w:rFonts w:eastAsia="Times New Roman"/>
                <w:color w:val="000000"/>
                <w:lang w:eastAsia="ru-RU"/>
              </w:rPr>
              <w:t>Масса метана, сгоревшего в кислороде, образующемся при разложении 6 моль оксида ртути (II)</w:t>
            </w:r>
            <w:r w:rsidRPr="0047307B">
              <w:rPr>
                <w:rFonts w:eastAsia="Calibri"/>
                <w:color w:val="000000"/>
              </w:rPr>
              <w:t xml:space="preserve"> 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eastAsia="ru-RU"/>
              </w:rPr>
              <w:t>9,06 г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eastAsia="ru-RU"/>
              </w:rPr>
              <w:t>9,06 г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eastAsia="ru-RU"/>
              </w:rPr>
              <w:t>16,47 г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eastAsia="ru-RU"/>
              </w:rPr>
              <w:t>3,22 г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eastAsia="ru-RU"/>
              </w:rPr>
              <w:t>4,53 г</w:t>
            </w:r>
          </w:p>
          <w:p w:rsidR="005C2B62" w:rsidRPr="0047307B" w:rsidRDefault="005C2B62" w:rsidP="00902F44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Times New Roman"/>
                <w:color w:val="000000"/>
                <w:lang w:eastAsia="ru-RU"/>
              </w:rPr>
              <w:t>44,8 г</w:t>
            </w:r>
            <w:r w:rsidRPr="0047307B">
              <w:rPr>
                <w:rFonts w:eastAsia="Times New Roman"/>
                <w:color w:val="000000"/>
                <w:lang w:eastAsia="ru-RU"/>
              </w:rPr>
              <w:tab/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Times New Roman"/>
                <w:color w:val="000000"/>
                <w:lang w:eastAsia="ru-RU"/>
              </w:rPr>
              <w:t>20 г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Times New Roman"/>
                <w:color w:val="000000"/>
                <w:lang w:eastAsia="ru-RU"/>
              </w:rPr>
              <w:t>24 г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lastRenderedPageBreak/>
              <w:t xml:space="preserve">37. </w:t>
            </w:r>
            <w:r w:rsidRPr="0047307B">
              <w:rPr>
                <w:rFonts w:eastAsia="Times New Roman"/>
                <w:color w:val="000000"/>
              </w:rPr>
              <w:t>Частицы, в которых содержится 14 электронов</w:t>
            </w:r>
          </w:p>
          <w:p w:rsidR="005C2B62" w:rsidRPr="00902F44" w:rsidRDefault="005C2B62" w:rsidP="00902F44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700" w:dyaOrig="440">
                <v:shape id="_x0000_i1092" type="#_x0000_t75" style="width:34.65pt;height:22.4pt" o:ole="">
                  <v:imagedata r:id="rId142" o:title=""/>
                </v:shape>
                <o:OLEObject Type="Embed" ProgID="Equation.3" ShapeID="_x0000_i1092" DrawAspect="Content" ObjectID="_1566379915" r:id="rId143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6"/>
                <w:lang w:val="en-US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position w:val="-6"/>
                <w:lang w:val="en-US"/>
              </w:rPr>
              <w:object w:dxaOrig="560" w:dyaOrig="380">
                <v:shape id="_x0000_i1093" type="#_x0000_t75" style="width:27.85pt;height:19pt" o:ole="">
                  <v:imagedata r:id="rId144" o:title=""/>
                </v:shape>
                <o:OLEObject Type="Embed" ProgID="Equation.3" ShapeID="_x0000_i1093" DrawAspect="Content" ObjectID="_1566379916" r:id="rId145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4"/>
                <w:lang w:val="en-US"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340" w:dyaOrig="360">
                <v:shape id="_x0000_i1094" type="#_x0000_t75" style="width:16.3pt;height:18.35pt" o:ole="">
                  <v:imagedata r:id="rId146" o:title=""/>
                </v:shape>
                <o:OLEObject Type="Embed" ProgID="Equation.3" ShapeID="_x0000_i1094" DrawAspect="Content" ObjectID="_1566379917" r:id="rId147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6"/>
                <w:lang w:val="en-US"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20" w:dyaOrig="380">
                <v:shape id="_x0000_i1095" type="#_x0000_t75" style="width:21.05pt;height:19pt" o:ole="">
                  <v:imagedata r:id="rId148" o:title=""/>
                </v:shape>
                <o:OLEObject Type="Embed" ProgID="Equation.3" ShapeID="_x0000_i1095" DrawAspect="Content" ObjectID="_1566379918" r:id="rId149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6"/>
                <w:lang w:val="en-US" w:eastAsia="ru-RU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639" w:dyaOrig="380">
                <v:shape id="_x0000_i1096" type="#_x0000_t75" style="width:31.25pt;height:19pt" o:ole="">
                  <v:imagedata r:id="rId150" o:title=""/>
                </v:shape>
                <o:OLEObject Type="Embed" ProgID="Equation.3" ShapeID="_x0000_i1096" DrawAspect="Content" ObjectID="_1566379919" r:id="rId151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4"/>
                <w:lang w:val="en-US" w:eastAsia="ru-RU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400" w:dyaOrig="360">
                <v:shape id="_x0000_i1097" type="#_x0000_t75" style="width:19.7pt;height:18.35pt" o:ole="">
                  <v:imagedata r:id="rId152" o:title=""/>
                </v:shape>
                <o:OLEObject Type="Embed" ProgID="Equation.3" ShapeID="_x0000_i1097" DrawAspect="Content" ObjectID="_1566379920" r:id="rId153"/>
              </w:object>
            </w:r>
          </w:p>
          <w:p w:rsidR="005C2B62" w:rsidRPr="0047307B" w:rsidRDefault="005C2B62" w:rsidP="00902F44">
            <w:pPr>
              <w:ind w:left="400"/>
              <w:rPr>
                <w:rFonts w:eastAsia="Times New Roman"/>
                <w:color w:val="000000"/>
                <w:position w:val="-6"/>
                <w:lang w:val="en-US" w:eastAsia="ru-RU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520" w:dyaOrig="380">
                <v:shape id="_x0000_i1098" type="#_x0000_t75" style="width:26.5pt;height:19pt" o:ole="">
                  <v:imagedata r:id="rId154" o:title=""/>
                </v:shape>
                <o:OLEObject Type="Embed" ProgID="Equation.3" ShapeID="_x0000_i1098" DrawAspect="Content" ObjectID="_1566379921" r:id="rId155"/>
              </w:objec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520" w:dyaOrig="380">
                <v:shape id="_x0000_i1099" type="#_x0000_t75" style="width:26.5pt;height:19pt" o:ole="">
                  <v:imagedata r:id="rId156" o:title=""/>
                </v:shape>
                <o:OLEObject Type="Embed" ProgID="Equation.3" ShapeID="_x0000_i1099" DrawAspect="Content" ObjectID="_1566379922" r:id="rId157"/>
              </w:objec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ind w:left="400" w:hanging="400"/>
              <w:rPr>
                <w:color w:val="000000"/>
              </w:rPr>
            </w:pPr>
            <w:r w:rsidRPr="0047307B">
              <w:rPr>
                <w:color w:val="000000"/>
                <w:lang w:val="kk-KZ"/>
              </w:rPr>
              <w:t xml:space="preserve">38. </w:t>
            </w:r>
            <w:r w:rsidRPr="0047307B">
              <w:rPr>
                <w:rFonts w:eastAsia="Calibri"/>
                <w:color w:val="000000"/>
              </w:rPr>
              <w:t xml:space="preserve">Химический элемент, не имеющий аллотропных модификаций 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A) </w:t>
            </w:r>
            <w:r w:rsidRPr="0047307B">
              <w:rPr>
                <w:rFonts w:eastAsia="Calibri"/>
                <w:color w:val="000000"/>
                <w:lang w:val="en-US"/>
              </w:rPr>
              <w:t>Si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B) </w:t>
            </w:r>
            <w:r w:rsidRPr="0047307B">
              <w:rPr>
                <w:rFonts w:eastAsia="Calibri"/>
                <w:color w:val="000000"/>
                <w:lang w:val="en-US"/>
              </w:rPr>
              <w:t>H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C) </w:t>
            </w:r>
            <w:r w:rsidRPr="0047307B">
              <w:rPr>
                <w:rFonts w:eastAsia="Calibri"/>
                <w:color w:val="000000"/>
                <w:lang w:val="en-US"/>
              </w:rPr>
              <w:t>Sn</w:t>
            </w:r>
          </w:p>
          <w:p w:rsidR="005C2B62" w:rsidRPr="00902F44" w:rsidRDefault="005C2B62" w:rsidP="00902F44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r w:rsidRPr="0047307B">
              <w:rPr>
                <w:rFonts w:eastAsia="Calibri"/>
                <w:color w:val="000000"/>
              </w:rPr>
              <w:t>Р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E) </w:t>
            </w:r>
            <w:r w:rsidRPr="0047307B">
              <w:rPr>
                <w:rFonts w:eastAsia="Calibri"/>
                <w:color w:val="000000"/>
                <w:lang w:val="en-US"/>
              </w:rPr>
              <w:t>O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Calibri"/>
                <w:color w:val="000000"/>
                <w:lang w:val="en-US"/>
              </w:rPr>
              <w:t>S</w:t>
            </w:r>
          </w:p>
          <w:p w:rsidR="005C2B62" w:rsidRPr="0047307B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Calibri"/>
                <w:color w:val="000000"/>
              </w:rPr>
              <w:t>С</w:t>
            </w:r>
          </w:p>
          <w:p w:rsidR="005C2B62" w:rsidRPr="0047307B" w:rsidRDefault="005C2B62" w:rsidP="00902F44">
            <w:pPr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Calibri"/>
                <w:color w:val="000000"/>
                <w:lang w:val="en-US"/>
              </w:rPr>
              <w:t>N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  <w:lang w:val="kk-KZ"/>
              </w:rPr>
              <w:t xml:space="preserve">39. </w:t>
            </w:r>
            <w:r w:rsidRPr="0047307B">
              <w:rPr>
                <w:rFonts w:eastAsia="Times New Roman"/>
                <w:color w:val="000000"/>
                <w:lang w:eastAsia="ru-RU"/>
              </w:rPr>
              <w:t>В схеме превращений:                                                                                                                          CH</w:t>
            </w:r>
            <w:r w:rsidRPr="0047307B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47307B">
              <w:rPr>
                <w:rFonts w:eastAsia="Times New Roman"/>
                <w:color w:val="000000"/>
                <w:lang w:eastAsia="ru-RU"/>
              </w:rPr>
              <w:t>–CH</w:t>
            </w:r>
            <w:r w:rsidRPr="0047307B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7307B">
              <w:rPr>
                <w:rFonts w:eastAsia="Cambria Math"/>
                <w:color w:val="000000"/>
                <w:lang w:eastAsia="ru-RU"/>
              </w:rPr>
              <w:t>→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7307B">
              <w:rPr>
                <w:rFonts w:eastAsia="Times New Roman"/>
                <w:b/>
                <w:color w:val="000000"/>
                <w:lang w:eastAsia="ru-RU"/>
              </w:rPr>
              <w:t xml:space="preserve">A </w:t>
            </w:r>
            <w:r w:rsidRPr="0047307B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47307B">
              <w:rPr>
                <w:rFonts w:eastAsia="Times New Roman"/>
                <w:b/>
                <w:color w:val="000000"/>
                <w:lang w:eastAsia="ru-RU"/>
              </w:rPr>
              <w:t xml:space="preserve"> B</w:t>
            </w:r>
            <w:r w:rsidRPr="0047307B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47307B">
              <w:rPr>
                <w:rFonts w:eastAsia="Times New Roman"/>
                <w:b/>
                <w:color w:val="000000"/>
                <w:lang w:eastAsia="ru-RU"/>
              </w:rPr>
              <w:t xml:space="preserve"> C </w:t>
            </w:r>
            <w:r w:rsidRPr="0047307B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47307B">
              <w:rPr>
                <w:rFonts w:eastAsia="Times New Roman"/>
                <w:b/>
                <w:color w:val="000000"/>
                <w:lang w:eastAsia="ru-RU"/>
              </w:rPr>
              <w:t xml:space="preserve"> D </w:t>
            </w:r>
            <w:r w:rsidRPr="0047307B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47307B">
              <w:rPr>
                <w:rFonts w:eastAsia="Times New Roman"/>
                <w:b/>
                <w:color w:val="000000"/>
                <w:lang w:eastAsia="ru-RU"/>
              </w:rPr>
              <w:t xml:space="preserve"> E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7307B">
              <w:rPr>
                <w:rFonts w:eastAsia="Cambria Math"/>
                <w:color w:val="000000"/>
                <w:lang w:eastAsia="ru-RU"/>
              </w:rPr>
              <w:t>→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NH</w:t>
            </w:r>
            <w:r w:rsidRPr="0047307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47307B">
              <w:rPr>
                <w:rFonts w:eastAsia="Cambria Math"/>
                <w:color w:val="000000"/>
                <w:lang w:eastAsia="ru-RU"/>
              </w:rPr>
              <w:t>–</w:t>
            </w:r>
            <w:r w:rsidRPr="0047307B">
              <w:rPr>
                <w:rFonts w:eastAsia="Times New Roman"/>
                <w:color w:val="000000"/>
                <w:lang w:eastAsia="ru-RU"/>
              </w:rPr>
              <w:t>CH</w:t>
            </w:r>
            <w:r w:rsidRPr="0047307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47307B">
              <w:rPr>
                <w:rFonts w:eastAsia="Cambria Math"/>
                <w:color w:val="000000"/>
                <w:lang w:eastAsia="ru-RU"/>
              </w:rPr>
              <w:t>–</w:t>
            </w:r>
            <w:r w:rsidRPr="0047307B">
              <w:rPr>
                <w:rFonts w:eastAsia="Times New Roman"/>
                <w:color w:val="000000"/>
                <w:lang w:eastAsia="ru-RU"/>
              </w:rPr>
              <w:t>COOH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color w:val="000000"/>
              </w:rPr>
            </w:pPr>
            <w:r w:rsidRPr="0047307B">
              <w:rPr>
                <w:rFonts w:eastAsia="Times New Roman"/>
                <w:color w:val="000000"/>
                <w:lang w:eastAsia="ru-RU"/>
              </w:rPr>
              <w:t xml:space="preserve">неизвестными веществами </w:t>
            </w:r>
            <w:r w:rsidRPr="0047307B">
              <w:rPr>
                <w:rFonts w:eastAsia="Times New Roman"/>
                <w:b/>
                <w:color w:val="000000"/>
                <w:lang w:eastAsia="ru-RU"/>
              </w:rPr>
              <w:t>A, B, C, D, E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 могут быть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этилен, этиловый спирт, ацетальдегид, уксусная кислота, хлоруксусная кислота 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eastAsia="ru-RU"/>
              </w:rPr>
              <w:t>бромэтан, этанол, уксусная кислота,хлоруксусная кислота, фторуксусная кислота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eastAsia="ru-RU"/>
              </w:rPr>
              <w:t>ацетилен, ацетальдегид, этилен, уксусная кислота, хлоруксусная кислота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бромэтан, этиловый спирт,этаналь, фторуксусная кислота, уксусная кислота 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eastAsia="ru-RU"/>
              </w:rPr>
              <w:t>этилен, ацетилен, ацетальдегид, уксусная кислота, хлоруксусная кислота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Times New Roman"/>
                <w:color w:val="000000"/>
                <w:lang w:eastAsia="ru-RU"/>
              </w:rPr>
              <w:t>этилен, этанол, уксусный альдегид, уксусная кислота, этиламин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Times New Roman"/>
                <w:color w:val="000000"/>
                <w:lang w:eastAsia="ru-RU"/>
              </w:rPr>
              <w:t>этилен, этиловый спирт, уксусный альдегид, уксусная кислота, диэтиламин</w:t>
            </w:r>
          </w:p>
          <w:p w:rsidR="005C2B62" w:rsidRPr="0047307B" w:rsidRDefault="005C2B62" w:rsidP="00902F44">
            <w:pPr>
              <w:tabs>
                <w:tab w:val="left" w:pos="9030"/>
              </w:tabs>
              <w:spacing w:line="240" w:lineRule="atLeast"/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Times New Roman"/>
                <w:color w:val="000000"/>
                <w:lang w:eastAsia="ru-RU"/>
              </w:rPr>
              <w:t>метан, ацетилен, ацетальдегид, уксусная кислота, фторуксусная кислота</w:t>
            </w:r>
          </w:p>
        </w:tc>
      </w:tr>
      <w:tr w:rsidR="005C2B62" w:rsidRPr="0047307B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47307B" w:rsidRDefault="005C2B62" w:rsidP="00902F44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  <w:lang w:val="kk-KZ"/>
              </w:rPr>
              <w:lastRenderedPageBreak/>
              <w:t xml:space="preserve">40.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Из 1620  кг  картофеля, содержащего 20%  крахмала, получили 292 л спирта </w:t>
            </w:r>
            <w:r w:rsidRPr="0047307B"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  <w:object w:dxaOrig="1780" w:dyaOrig="360">
                <v:shape id="_x0000_i1100" type="#_x0000_t75" style="width:89pt;height:18.35pt" o:ole="">
                  <v:imagedata r:id="rId158" o:title=""/>
                </v:shape>
                <o:OLEObject Type="Embed" ProgID="Equation.3" ShapeID="_x0000_i1100" DrawAspect="Content" ObjectID="_1566379923" r:id="rId159"/>
              </w:object>
            </w:r>
            <w:r w:rsidRPr="0047307B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. </w:t>
            </w:r>
            <w:r w:rsidRPr="0047307B">
              <w:rPr>
                <w:rFonts w:eastAsia="Times New Roman"/>
                <w:color w:val="000000"/>
                <w:lang w:eastAsia="ru-RU"/>
              </w:rPr>
              <w:t>Массовая доля спирта в полученном растворе равна (</w:t>
            </w:r>
            <w:proofErr w:type="gramStart"/>
            <w:r w:rsidRPr="0047307B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  <w:r w:rsidRPr="0047307B">
              <w:rPr>
                <w:rFonts w:eastAsia="Times New Roman"/>
                <w:color w:val="000000"/>
                <w:lang w:eastAsia="ru-RU"/>
              </w:rPr>
              <w:t>%)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A)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75,5 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B)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70,1 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C)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78,0 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D)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74,7 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E)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74,2 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F)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71,6 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7307B">
              <w:rPr>
                <w:color w:val="000000"/>
              </w:rPr>
              <w:t xml:space="preserve">G)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75,1 </w:t>
            </w:r>
          </w:p>
          <w:p w:rsidR="005C2B62" w:rsidRPr="0047307B" w:rsidRDefault="005C2B62" w:rsidP="00902F44">
            <w:pPr>
              <w:spacing w:line="240" w:lineRule="atLeast"/>
              <w:ind w:left="400"/>
              <w:rPr>
                <w:color w:val="000000"/>
              </w:rPr>
            </w:pPr>
            <w:r w:rsidRPr="0047307B">
              <w:rPr>
                <w:color w:val="000000"/>
              </w:rPr>
              <w:t xml:space="preserve">H) </w:t>
            </w:r>
            <w:r w:rsidRPr="0047307B">
              <w:rPr>
                <w:rFonts w:eastAsia="Times New Roman"/>
                <w:color w:val="000000"/>
                <w:lang w:eastAsia="ru-RU"/>
              </w:rPr>
              <w:t xml:space="preserve">74,3 </w:t>
            </w:r>
          </w:p>
        </w:tc>
      </w:tr>
    </w:tbl>
    <w:p w:rsidR="005C2B62" w:rsidRPr="0047307B" w:rsidRDefault="005C2B62" w:rsidP="00902F44">
      <w:pPr>
        <w:ind w:left="400"/>
        <w:rPr>
          <w:color w:val="000000"/>
        </w:rPr>
      </w:pPr>
      <w:bookmarkStart w:id="0" w:name="_GoBack"/>
      <w:bookmarkEnd w:id="0"/>
    </w:p>
    <w:sectPr w:rsidR="005C2B62" w:rsidRPr="0047307B" w:rsidSect="005C2B62">
      <w:headerReference w:type="even" r:id="rId160"/>
      <w:headerReference w:type="default" r:id="rId161"/>
      <w:footerReference w:type="even" r:id="rId162"/>
      <w:footerReference w:type="default" r:id="rId163"/>
      <w:headerReference w:type="first" r:id="rId164"/>
      <w:footerReference w:type="first" r:id="rId165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B42" w:rsidRDefault="00154B42" w:rsidP="005C2B62">
      <w:pPr>
        <w:spacing w:line="240" w:lineRule="auto"/>
      </w:pPr>
      <w:r>
        <w:separator/>
      </w:r>
    </w:p>
  </w:endnote>
  <w:endnote w:type="continuationSeparator" w:id="0">
    <w:p w:rsidR="00154B42" w:rsidRDefault="00154B42" w:rsidP="005C2B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B42" w:rsidRDefault="00154B42" w:rsidP="005C2B62">
      <w:pPr>
        <w:spacing w:line="240" w:lineRule="auto"/>
      </w:pPr>
      <w:r>
        <w:separator/>
      </w:r>
    </w:p>
  </w:footnote>
  <w:footnote w:type="continuationSeparator" w:id="0">
    <w:p w:rsidR="00154B42" w:rsidRDefault="00154B42" w:rsidP="005C2B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5C2B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2F44" w:rsidRDefault="00902F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902F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56D4">
      <w:rPr>
        <w:rStyle w:val="a5"/>
        <w:noProof/>
      </w:rPr>
      <w:t>10</w:t>
    </w:r>
    <w:r>
      <w:rPr>
        <w:rStyle w:val="a5"/>
      </w:rPr>
      <w:fldChar w:fldCharType="end"/>
    </w:r>
  </w:p>
  <w:p w:rsidR="00902F44" w:rsidRPr="005C2B62" w:rsidRDefault="00902F44" w:rsidP="005C2B6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E4"/>
    <w:rsid w:val="000260FF"/>
    <w:rsid w:val="00127A0C"/>
    <w:rsid w:val="00135F1C"/>
    <w:rsid w:val="00154B42"/>
    <w:rsid w:val="0019281E"/>
    <w:rsid w:val="001B628B"/>
    <w:rsid w:val="001C75F0"/>
    <w:rsid w:val="00224726"/>
    <w:rsid w:val="00232840"/>
    <w:rsid w:val="00237F1E"/>
    <w:rsid w:val="0024372D"/>
    <w:rsid w:val="002444E0"/>
    <w:rsid w:val="002B5F6E"/>
    <w:rsid w:val="002F5695"/>
    <w:rsid w:val="003244F0"/>
    <w:rsid w:val="003B1CD1"/>
    <w:rsid w:val="004930D6"/>
    <w:rsid w:val="00532354"/>
    <w:rsid w:val="00565A17"/>
    <w:rsid w:val="005855CC"/>
    <w:rsid w:val="00596476"/>
    <w:rsid w:val="005C2B62"/>
    <w:rsid w:val="005F6759"/>
    <w:rsid w:val="00625445"/>
    <w:rsid w:val="00633B99"/>
    <w:rsid w:val="00655879"/>
    <w:rsid w:val="00675A9B"/>
    <w:rsid w:val="006902C8"/>
    <w:rsid w:val="006A0EE2"/>
    <w:rsid w:val="006C0845"/>
    <w:rsid w:val="00784F3F"/>
    <w:rsid w:val="007A1FD7"/>
    <w:rsid w:val="00817A45"/>
    <w:rsid w:val="00861644"/>
    <w:rsid w:val="00902F44"/>
    <w:rsid w:val="009506C3"/>
    <w:rsid w:val="00A2499E"/>
    <w:rsid w:val="00A27F6C"/>
    <w:rsid w:val="00A57549"/>
    <w:rsid w:val="00A60520"/>
    <w:rsid w:val="00AB2505"/>
    <w:rsid w:val="00AB75F9"/>
    <w:rsid w:val="00AF3EAC"/>
    <w:rsid w:val="00B7427D"/>
    <w:rsid w:val="00BD6F10"/>
    <w:rsid w:val="00CA48C1"/>
    <w:rsid w:val="00CC1204"/>
    <w:rsid w:val="00CC280C"/>
    <w:rsid w:val="00D25BDF"/>
    <w:rsid w:val="00DA3BE4"/>
    <w:rsid w:val="00E10587"/>
    <w:rsid w:val="00E31C26"/>
    <w:rsid w:val="00E845A1"/>
    <w:rsid w:val="00EA56D4"/>
    <w:rsid w:val="00F14722"/>
    <w:rsid w:val="00F6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6.wmf"/><Relationship Id="rId154" Type="http://schemas.openxmlformats.org/officeDocument/2006/relationships/image" Target="media/image74.wmf"/><Relationship Id="rId159" Type="http://schemas.openxmlformats.org/officeDocument/2006/relationships/oleObject" Target="embeddings/oleObject76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60" Type="http://schemas.openxmlformats.org/officeDocument/2006/relationships/header" Target="header1.xml"/><Relationship Id="rId165" Type="http://schemas.openxmlformats.org/officeDocument/2006/relationships/footer" Target="footer3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header" Target="header2.xml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6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footer" Target="footer2.xml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35</cp:revision>
  <cp:lastPrinted>2017-08-22T10:57:00Z</cp:lastPrinted>
  <dcterms:created xsi:type="dcterms:W3CDTF">2017-08-22T05:25:00Z</dcterms:created>
  <dcterms:modified xsi:type="dcterms:W3CDTF">2017-09-08T06:38:00Z</dcterms:modified>
</cp:coreProperties>
</file>